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64D95" w:rsidTr="00D64D95">
        <w:trPr>
          <w:trHeight w:val="1134"/>
        </w:trPr>
        <w:tc>
          <w:tcPr>
            <w:tcW w:w="9628" w:type="dxa"/>
            <w:gridSpan w:val="3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Art. 23 del </w:t>
            </w:r>
            <w:proofErr w:type="spellStart"/>
            <w:r w:rsidRPr="00D64D95">
              <w:rPr>
                <w:b/>
              </w:rPr>
              <w:t>D.Lgs</w:t>
            </w:r>
            <w:proofErr w:type="spellEnd"/>
            <w:r w:rsidRPr="00D64D95">
              <w:rPr>
                <w:b/>
              </w:rPr>
              <w:t xml:space="preserve"> 33/13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ACCORDI STIPULATI CON SOGGETTI PRIVATI O CON ALTRE PA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</w:p>
          <w:p w:rsid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UOR: </w:t>
            </w:r>
            <w:r w:rsidR="00CB1096" w:rsidRPr="00CB1096">
              <w:rPr>
                <w:b/>
              </w:rPr>
              <w:t>Area ricerca, biblioteche, internazionalizzazione e terza missione</w:t>
            </w:r>
          </w:p>
          <w:p w:rsidR="00483020" w:rsidRPr="00D64D95" w:rsidRDefault="00483020" w:rsidP="00D64D9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1CED">
              <w:rPr>
                <w:b/>
              </w:rPr>
              <w:t>2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</w:p>
        </w:tc>
      </w:tr>
      <w:tr w:rsidR="00D64D95" w:rsidTr="00D64D95">
        <w:tc>
          <w:tcPr>
            <w:tcW w:w="3209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Oggetto</w:t>
            </w:r>
          </w:p>
        </w:tc>
        <w:tc>
          <w:tcPr>
            <w:tcW w:w="3209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Spese eventuali</w:t>
            </w:r>
          </w:p>
        </w:tc>
        <w:tc>
          <w:tcPr>
            <w:tcW w:w="3210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Protocollo delibera del </w:t>
            </w:r>
            <w:proofErr w:type="spellStart"/>
            <w:r w:rsidRPr="00D64D95">
              <w:rPr>
                <w:b/>
              </w:rPr>
              <w:t>CdA</w:t>
            </w:r>
            <w:proofErr w:type="spellEnd"/>
          </w:p>
        </w:tc>
      </w:tr>
      <w:tr w:rsidR="00D64D95" w:rsidTr="00D64D95">
        <w:tc>
          <w:tcPr>
            <w:tcW w:w="3209" w:type="dxa"/>
          </w:tcPr>
          <w:p w:rsidR="00D64D95" w:rsidRPr="00483020" w:rsidRDefault="00891CED">
            <w:r w:rsidRPr="00891CED">
              <w:t xml:space="preserve">Consiglio di Amministrazione seduta del 25 novembre 2022 - Adesione contratto CRUI - Oxford </w:t>
            </w:r>
            <w:proofErr w:type="spellStart"/>
            <w:r w:rsidRPr="00891CED">
              <w:t>University</w:t>
            </w:r>
            <w:proofErr w:type="spellEnd"/>
            <w:r w:rsidRPr="00891CED">
              <w:t xml:space="preserve"> Press per l’accesso on line ad OUP JOURNALS, FULL COLLECTION - periodo 01.01.2022-31.12.2023</w:t>
            </w:r>
          </w:p>
        </w:tc>
        <w:tc>
          <w:tcPr>
            <w:tcW w:w="3209" w:type="dxa"/>
          </w:tcPr>
          <w:p w:rsidR="00D64D95" w:rsidRDefault="00D64D95"/>
        </w:tc>
        <w:tc>
          <w:tcPr>
            <w:tcW w:w="3210" w:type="dxa"/>
          </w:tcPr>
          <w:p w:rsidR="00483020" w:rsidRPr="00483020" w:rsidRDefault="00483020" w:rsidP="00CB1096">
            <w:pPr>
              <w:rPr>
                <w:bCs/>
                <w:i/>
                <w:iCs/>
              </w:rPr>
            </w:pPr>
          </w:p>
          <w:p w:rsidR="004F471C" w:rsidRPr="00483020" w:rsidRDefault="00483020" w:rsidP="00CB1096">
            <w:proofErr w:type="spellStart"/>
            <w:r w:rsidRPr="00483020">
              <w:rPr>
                <w:bCs/>
                <w:i/>
                <w:iCs/>
              </w:rPr>
              <w:t>Prot</w:t>
            </w:r>
            <w:proofErr w:type="spellEnd"/>
            <w:r w:rsidRPr="00483020">
              <w:rPr>
                <w:bCs/>
                <w:i/>
                <w:iCs/>
              </w:rPr>
              <w:t xml:space="preserve"> n. </w:t>
            </w:r>
            <w:r w:rsidR="00891CED">
              <w:rPr>
                <w:bCs/>
                <w:i/>
                <w:iCs/>
              </w:rPr>
              <w:t>240824</w:t>
            </w:r>
          </w:p>
        </w:tc>
      </w:tr>
      <w:tr w:rsidR="004F471C" w:rsidTr="00D64D95">
        <w:tc>
          <w:tcPr>
            <w:tcW w:w="3209" w:type="dxa"/>
          </w:tcPr>
          <w:p w:rsidR="004F471C" w:rsidRDefault="00891CED">
            <w:r w:rsidRPr="00891CED">
              <w:t>Consiglio di Amministrazione seduta del 22 luglio 2022 - Protocollo di intesa Università degli Studi di Siena – Università per Stranieri di Siena 2022 - 2027: • accordo tecnico attuativo per lo sviluppo e l'integrazione dei servizi bibliografici delle università senesi; • accordo tecnico attuativo per il miglioramento della conoscenza e la diffusione della lingua e cultura italiana a studenti e ricercatori stranieri.</w:t>
            </w:r>
          </w:p>
        </w:tc>
        <w:tc>
          <w:tcPr>
            <w:tcW w:w="3209" w:type="dxa"/>
          </w:tcPr>
          <w:p w:rsidR="004F471C" w:rsidRDefault="004F471C"/>
        </w:tc>
        <w:tc>
          <w:tcPr>
            <w:tcW w:w="3210" w:type="dxa"/>
          </w:tcPr>
          <w:p w:rsidR="004F471C" w:rsidRPr="00483020" w:rsidRDefault="004F471C"/>
          <w:p w:rsidR="00483020" w:rsidRPr="00483020" w:rsidRDefault="00483020">
            <w:proofErr w:type="spellStart"/>
            <w:r w:rsidRPr="00483020">
              <w:rPr>
                <w:bCs/>
                <w:i/>
                <w:iCs/>
              </w:rPr>
              <w:t>Prot</w:t>
            </w:r>
            <w:proofErr w:type="spellEnd"/>
            <w:r w:rsidRPr="00483020">
              <w:rPr>
                <w:bCs/>
                <w:i/>
                <w:iCs/>
              </w:rPr>
              <w:t xml:space="preserve"> n. </w:t>
            </w:r>
            <w:r w:rsidR="00891CED">
              <w:rPr>
                <w:bCs/>
                <w:i/>
                <w:iCs/>
              </w:rPr>
              <w:t>162355</w:t>
            </w:r>
          </w:p>
        </w:tc>
      </w:tr>
      <w:tr w:rsidR="004F471C" w:rsidTr="00D64D95">
        <w:tc>
          <w:tcPr>
            <w:tcW w:w="3209" w:type="dxa"/>
          </w:tcPr>
          <w:p w:rsidR="004F471C" w:rsidRDefault="00891CED">
            <w:r w:rsidRPr="00891CED">
              <w:t>Consiglio di Amministrazione seduta del 22 luglio 2022 - Convenzione tra l'Università degli Studi di Siena, la Fondazione Monte dei Paschi di Siena e il Parco Scientifico dell'Intelligenza Artificiale (SAIHUB) per l'erogazione di sussidi economici agli studenti partecipanti al programma STAYHUB - A.A. 2022/2023</w:t>
            </w:r>
          </w:p>
        </w:tc>
        <w:tc>
          <w:tcPr>
            <w:tcW w:w="3209" w:type="dxa"/>
          </w:tcPr>
          <w:p w:rsidR="004F471C" w:rsidRDefault="004F471C"/>
        </w:tc>
        <w:tc>
          <w:tcPr>
            <w:tcW w:w="3210" w:type="dxa"/>
          </w:tcPr>
          <w:p w:rsidR="004F471C" w:rsidRDefault="004F471C"/>
          <w:p w:rsidR="00483020" w:rsidRDefault="00483020">
            <w:proofErr w:type="spellStart"/>
            <w:r>
              <w:rPr>
                <w:bCs/>
                <w:i/>
                <w:iCs/>
              </w:rPr>
              <w:t>Prot</w:t>
            </w:r>
            <w:proofErr w:type="spellEnd"/>
            <w:r>
              <w:rPr>
                <w:bCs/>
                <w:i/>
                <w:iCs/>
              </w:rPr>
              <w:t xml:space="preserve"> n. </w:t>
            </w:r>
            <w:r w:rsidR="00891CED">
              <w:rPr>
                <w:bCs/>
                <w:i/>
                <w:iCs/>
              </w:rPr>
              <w:t>162294</w:t>
            </w:r>
          </w:p>
        </w:tc>
      </w:tr>
      <w:tr w:rsidR="00D64D95" w:rsidTr="00D64D95">
        <w:tc>
          <w:tcPr>
            <w:tcW w:w="3209" w:type="dxa"/>
          </w:tcPr>
          <w:p w:rsidR="00D64D95" w:rsidRDefault="00891CED">
            <w:r w:rsidRPr="00891CED">
              <w:t>Consiglio di Amministrazione seduta del 29 aprile 2022 - Convenzione con l’Azienda USL Toscana Sud-Est per l’integrazione dei servizi bibliografici e documentali – anno 2022</w:t>
            </w:r>
          </w:p>
        </w:tc>
        <w:tc>
          <w:tcPr>
            <w:tcW w:w="3209" w:type="dxa"/>
          </w:tcPr>
          <w:p w:rsidR="00D64D95" w:rsidRDefault="00D64D95"/>
        </w:tc>
        <w:tc>
          <w:tcPr>
            <w:tcW w:w="3210" w:type="dxa"/>
          </w:tcPr>
          <w:p w:rsidR="004F471C" w:rsidRDefault="004F471C"/>
          <w:p w:rsidR="00CC4DA7" w:rsidRPr="00CC4DA7" w:rsidRDefault="00CC4DA7">
            <w:proofErr w:type="spellStart"/>
            <w:r w:rsidRPr="00CC4DA7">
              <w:rPr>
                <w:bCs/>
                <w:i/>
                <w:iCs/>
              </w:rPr>
              <w:t>Prot</w:t>
            </w:r>
            <w:proofErr w:type="spellEnd"/>
            <w:r w:rsidRPr="00CC4DA7">
              <w:rPr>
                <w:bCs/>
                <w:i/>
                <w:iCs/>
              </w:rPr>
              <w:t xml:space="preserve"> n. </w:t>
            </w:r>
            <w:r w:rsidR="00891CED">
              <w:rPr>
                <w:bCs/>
                <w:i/>
                <w:iCs/>
              </w:rPr>
              <w:t>103316</w:t>
            </w:r>
          </w:p>
        </w:tc>
      </w:tr>
      <w:tr w:rsidR="00D64D95" w:rsidTr="00D64D95">
        <w:tc>
          <w:tcPr>
            <w:tcW w:w="3209" w:type="dxa"/>
          </w:tcPr>
          <w:p w:rsidR="00D64D95" w:rsidRDefault="00891CED">
            <w:r w:rsidRPr="00891CED">
              <w:t>Consiglio di Amministrazione seduta del 29 aprile 2022 Sottoscrizione contratto per l'accesso alle riviste elettroniche</w:t>
            </w:r>
          </w:p>
        </w:tc>
        <w:tc>
          <w:tcPr>
            <w:tcW w:w="3209" w:type="dxa"/>
          </w:tcPr>
          <w:p w:rsidR="00D64D95" w:rsidRDefault="00D64D95"/>
        </w:tc>
        <w:tc>
          <w:tcPr>
            <w:tcW w:w="3210" w:type="dxa"/>
          </w:tcPr>
          <w:p w:rsidR="003265B0" w:rsidRDefault="003265B0"/>
          <w:p w:rsidR="00CC4DA7" w:rsidRDefault="00CC4DA7">
            <w:proofErr w:type="spellStart"/>
            <w:r>
              <w:rPr>
                <w:bCs/>
                <w:i/>
                <w:iCs/>
              </w:rPr>
              <w:t>Prot</w:t>
            </w:r>
            <w:proofErr w:type="spellEnd"/>
            <w:r>
              <w:rPr>
                <w:bCs/>
                <w:i/>
                <w:iCs/>
              </w:rPr>
              <w:t xml:space="preserve"> n. </w:t>
            </w:r>
            <w:r w:rsidR="00891CED">
              <w:rPr>
                <w:bCs/>
                <w:i/>
                <w:iCs/>
              </w:rPr>
              <w:t>103311</w:t>
            </w:r>
          </w:p>
        </w:tc>
      </w:tr>
      <w:tr w:rsidR="004F471C" w:rsidTr="00D64D95">
        <w:tc>
          <w:tcPr>
            <w:tcW w:w="3209" w:type="dxa"/>
          </w:tcPr>
          <w:p w:rsidR="004F471C" w:rsidRDefault="00891CED" w:rsidP="00CC4DA7">
            <w:r w:rsidRPr="00891CED">
              <w:t xml:space="preserve">Consiglio di Amministrazione seduta del 25 febbraio 2022 - </w:t>
            </w:r>
            <w:r w:rsidRPr="00891CED">
              <w:lastRenderedPageBreak/>
              <w:t xml:space="preserve">Adesione contratto CRUI per la risorsa elettronica: "Cambridge </w:t>
            </w:r>
            <w:proofErr w:type="spellStart"/>
            <w:r w:rsidRPr="00891CED">
              <w:t>Structural</w:t>
            </w:r>
            <w:proofErr w:type="spellEnd"/>
            <w:r w:rsidRPr="00891CED">
              <w:t xml:space="preserve"> Database”, prodotta da The Cambridge </w:t>
            </w:r>
            <w:proofErr w:type="spellStart"/>
            <w:r w:rsidRPr="00891CED">
              <w:t>Crystallographic</w:t>
            </w:r>
            <w:proofErr w:type="spellEnd"/>
            <w:r w:rsidRPr="00891CED">
              <w:t xml:space="preserve"> Data Centre (CCDC)”, per il periodo 01/01/2021-31/12/2023</w:t>
            </w:r>
          </w:p>
        </w:tc>
        <w:tc>
          <w:tcPr>
            <w:tcW w:w="3209" w:type="dxa"/>
          </w:tcPr>
          <w:p w:rsidR="004F471C" w:rsidRDefault="004F471C"/>
        </w:tc>
        <w:tc>
          <w:tcPr>
            <w:tcW w:w="3210" w:type="dxa"/>
          </w:tcPr>
          <w:p w:rsidR="004F471C" w:rsidRDefault="004F471C"/>
          <w:p w:rsidR="00CC4DA7" w:rsidRPr="00CC4DA7" w:rsidRDefault="00CC4DA7">
            <w:proofErr w:type="spellStart"/>
            <w:r w:rsidRPr="00CC4DA7">
              <w:rPr>
                <w:bCs/>
                <w:i/>
                <w:iCs/>
              </w:rPr>
              <w:t>Prot</w:t>
            </w:r>
            <w:proofErr w:type="spellEnd"/>
            <w:r w:rsidRPr="00CC4DA7">
              <w:rPr>
                <w:bCs/>
                <w:i/>
                <w:iCs/>
              </w:rPr>
              <w:t xml:space="preserve"> n. </w:t>
            </w:r>
            <w:r w:rsidR="00891CED">
              <w:rPr>
                <w:bCs/>
                <w:i/>
                <w:iCs/>
              </w:rPr>
              <w:t>61051</w:t>
            </w:r>
          </w:p>
        </w:tc>
      </w:tr>
      <w:tr w:rsidR="00891CED" w:rsidTr="00D64D95">
        <w:tc>
          <w:tcPr>
            <w:tcW w:w="3209" w:type="dxa"/>
          </w:tcPr>
          <w:p w:rsidR="00891CED" w:rsidRPr="00891CED" w:rsidRDefault="00891CED" w:rsidP="00CC4DA7">
            <w:r w:rsidRPr="00891CED">
              <w:t>Consiglio di Amministrazione seduta del 3 febbraio 2022 - Adesione contratto CRUI per la risorsa elettronica: "Il Sole 24 ORE”, per il periodo 01/12/2021-30/11/2024</w:t>
            </w:r>
          </w:p>
        </w:tc>
        <w:tc>
          <w:tcPr>
            <w:tcW w:w="3209" w:type="dxa"/>
          </w:tcPr>
          <w:p w:rsidR="00891CED" w:rsidRDefault="00891CED"/>
        </w:tc>
        <w:tc>
          <w:tcPr>
            <w:tcW w:w="3210" w:type="dxa"/>
          </w:tcPr>
          <w:p w:rsidR="00891CED" w:rsidRDefault="00891CED">
            <w:r>
              <w:t>Protocollo n. 30965</w:t>
            </w:r>
          </w:p>
        </w:tc>
      </w:tr>
      <w:tr w:rsidR="00747655" w:rsidTr="00747655">
        <w:tc>
          <w:tcPr>
            <w:tcW w:w="3209" w:type="dxa"/>
            <w:shd w:val="clear" w:color="auto" w:fill="BDD6EE" w:themeFill="accent1" w:themeFillTint="66"/>
          </w:tcPr>
          <w:p w:rsidR="00747655" w:rsidRPr="00747655" w:rsidRDefault="00747655" w:rsidP="00CC4DA7">
            <w:pPr>
              <w:rPr>
                <w:b/>
              </w:rPr>
            </w:pPr>
            <w:r w:rsidRPr="00747655">
              <w:rPr>
                <w:b/>
              </w:rPr>
              <w:t>LIASON OFFICE anno 2022</w:t>
            </w:r>
          </w:p>
        </w:tc>
        <w:tc>
          <w:tcPr>
            <w:tcW w:w="3209" w:type="dxa"/>
            <w:shd w:val="clear" w:color="auto" w:fill="BDD6EE" w:themeFill="accent1" w:themeFillTint="66"/>
          </w:tcPr>
          <w:p w:rsidR="00747655" w:rsidRDefault="00747655"/>
        </w:tc>
        <w:tc>
          <w:tcPr>
            <w:tcW w:w="3210" w:type="dxa"/>
            <w:shd w:val="clear" w:color="auto" w:fill="BDD6EE" w:themeFill="accent1" w:themeFillTint="66"/>
          </w:tcPr>
          <w:p w:rsidR="00747655" w:rsidRDefault="00747655"/>
        </w:tc>
      </w:tr>
      <w:tr w:rsidR="00747655" w:rsidTr="00D64D95">
        <w:tc>
          <w:tcPr>
            <w:tcW w:w="3209" w:type="dxa"/>
          </w:tcPr>
          <w:p w:rsidR="00747655" w:rsidRPr="00891CED" w:rsidRDefault="00747655" w:rsidP="00CC4DA7"/>
        </w:tc>
        <w:tc>
          <w:tcPr>
            <w:tcW w:w="3209" w:type="dxa"/>
          </w:tcPr>
          <w:p w:rsidR="00747655" w:rsidRDefault="00747655"/>
        </w:tc>
        <w:tc>
          <w:tcPr>
            <w:tcW w:w="3210" w:type="dxa"/>
          </w:tcPr>
          <w:p w:rsidR="00747655" w:rsidRDefault="00747655"/>
        </w:tc>
      </w:tr>
      <w:tr w:rsidR="00747655" w:rsidTr="00747655">
        <w:tc>
          <w:tcPr>
            <w:tcW w:w="3209" w:type="dxa"/>
            <w:hideMark/>
          </w:tcPr>
          <w:p w:rsidR="00747655" w:rsidRDefault="00747655">
            <w:r>
              <w:t xml:space="preserve">Contratto di collaborazione tra Università di Siena-Centro Servizi di Ateneo S. Chiara Lab e Farming Future S.r.l. per promuovere attività di trasferimento tecnologico in ambito </w:t>
            </w:r>
            <w:proofErr w:type="spellStart"/>
            <w:r>
              <w:t>Agrifood</w:t>
            </w:r>
            <w:proofErr w:type="spellEnd"/>
            <w:r>
              <w:t xml:space="preserve"> tech.</w:t>
            </w:r>
          </w:p>
        </w:tc>
        <w:tc>
          <w:tcPr>
            <w:tcW w:w="3209" w:type="dxa"/>
          </w:tcPr>
          <w:p w:rsidR="00747655" w:rsidRDefault="00747655"/>
        </w:tc>
        <w:tc>
          <w:tcPr>
            <w:tcW w:w="3210" w:type="dxa"/>
            <w:hideMark/>
          </w:tcPr>
          <w:p w:rsidR="00747655" w:rsidRDefault="00747655">
            <w:r>
              <w:t>Protocollo n. 255369</w:t>
            </w:r>
          </w:p>
        </w:tc>
      </w:tr>
      <w:tr w:rsidR="00747655" w:rsidTr="00747655">
        <w:tc>
          <w:tcPr>
            <w:tcW w:w="3209" w:type="dxa"/>
            <w:hideMark/>
          </w:tcPr>
          <w:p w:rsidR="00747655" w:rsidRDefault="00747655">
            <w:r>
              <w:t>Nuova costituzione del laboratorio di ricerca congiunto “</w:t>
            </w:r>
            <w:proofErr w:type="spellStart"/>
            <w:r>
              <w:t>Vaepix</w:t>
            </w:r>
            <w:proofErr w:type="spellEnd"/>
            <w:r>
              <w:t>”</w:t>
            </w:r>
          </w:p>
        </w:tc>
        <w:tc>
          <w:tcPr>
            <w:tcW w:w="3209" w:type="dxa"/>
          </w:tcPr>
          <w:p w:rsidR="00747655" w:rsidRDefault="00747655"/>
        </w:tc>
        <w:tc>
          <w:tcPr>
            <w:tcW w:w="3210" w:type="dxa"/>
            <w:hideMark/>
          </w:tcPr>
          <w:p w:rsidR="00747655" w:rsidRDefault="00747655">
            <w:r>
              <w:t>Protocollo n. 240737</w:t>
            </w:r>
          </w:p>
        </w:tc>
      </w:tr>
      <w:tr w:rsidR="00747655" w:rsidTr="00747655">
        <w:tc>
          <w:tcPr>
            <w:tcW w:w="3209" w:type="dxa"/>
            <w:hideMark/>
          </w:tcPr>
          <w:p w:rsidR="00747655" w:rsidRDefault="00747655">
            <w:r>
              <w:t>Costituzione del laboratorio di ricerca congiunto “OTO-NEURO-TECH Lab”</w:t>
            </w:r>
          </w:p>
        </w:tc>
        <w:tc>
          <w:tcPr>
            <w:tcW w:w="3209" w:type="dxa"/>
          </w:tcPr>
          <w:p w:rsidR="00747655" w:rsidRDefault="00747655"/>
        </w:tc>
        <w:tc>
          <w:tcPr>
            <w:tcW w:w="3210" w:type="dxa"/>
            <w:hideMark/>
          </w:tcPr>
          <w:p w:rsidR="00747655" w:rsidRDefault="00747655">
            <w:r>
              <w:t>Protocollo n. 240733</w:t>
            </w:r>
          </w:p>
        </w:tc>
      </w:tr>
      <w:tr w:rsidR="00747655" w:rsidTr="00747655">
        <w:tc>
          <w:tcPr>
            <w:tcW w:w="3209" w:type="dxa"/>
            <w:hideMark/>
          </w:tcPr>
          <w:p w:rsidR="00747655" w:rsidRDefault="00747655">
            <w:r>
              <w:t>Rinnovo del laboratorio di ricerca congiunto “</w:t>
            </w:r>
            <w:proofErr w:type="spellStart"/>
            <w:r>
              <w:t>Metasurface</w:t>
            </w:r>
            <w:proofErr w:type="spellEnd"/>
            <w:r>
              <w:t xml:space="preserve"> </w:t>
            </w:r>
            <w:proofErr w:type="spellStart"/>
            <w:r>
              <w:t>Laboratory</w:t>
            </w:r>
            <w:proofErr w:type="spellEnd"/>
            <w:r>
              <w:t xml:space="preserve"> (MTS Lab)</w:t>
            </w:r>
          </w:p>
        </w:tc>
        <w:tc>
          <w:tcPr>
            <w:tcW w:w="3209" w:type="dxa"/>
          </w:tcPr>
          <w:p w:rsidR="00747655" w:rsidRDefault="00747655"/>
        </w:tc>
        <w:tc>
          <w:tcPr>
            <w:tcW w:w="3210" w:type="dxa"/>
            <w:hideMark/>
          </w:tcPr>
          <w:p w:rsidR="00747655" w:rsidRDefault="00747655">
            <w:r>
              <w:t>Protocollo n. 218934</w:t>
            </w:r>
          </w:p>
        </w:tc>
      </w:tr>
      <w:tr w:rsidR="00747655" w:rsidTr="00747655">
        <w:tc>
          <w:tcPr>
            <w:tcW w:w="3209" w:type="dxa"/>
            <w:hideMark/>
          </w:tcPr>
          <w:p w:rsidR="00747655" w:rsidRDefault="00747655">
            <w:r>
              <w:t>Costituzione del laboratorio di ricerca congiunto “BIOTECHLAB”</w:t>
            </w:r>
          </w:p>
        </w:tc>
        <w:tc>
          <w:tcPr>
            <w:tcW w:w="3209" w:type="dxa"/>
          </w:tcPr>
          <w:p w:rsidR="00747655" w:rsidRDefault="00747655"/>
        </w:tc>
        <w:tc>
          <w:tcPr>
            <w:tcW w:w="3210" w:type="dxa"/>
            <w:hideMark/>
          </w:tcPr>
          <w:p w:rsidR="00747655" w:rsidRDefault="00747655">
            <w:r>
              <w:t>Protocollo n. 162187</w:t>
            </w:r>
          </w:p>
        </w:tc>
      </w:tr>
      <w:tr w:rsidR="00747655" w:rsidTr="00747655">
        <w:tc>
          <w:tcPr>
            <w:tcW w:w="3209" w:type="dxa"/>
            <w:hideMark/>
          </w:tcPr>
          <w:p w:rsidR="00747655" w:rsidRDefault="00747655">
            <w:r>
              <w:t>rinnovo protocollo di intesa con Fondazione MPS per bando IKIGAI</w:t>
            </w:r>
          </w:p>
        </w:tc>
        <w:tc>
          <w:tcPr>
            <w:tcW w:w="3209" w:type="dxa"/>
          </w:tcPr>
          <w:p w:rsidR="00747655" w:rsidRDefault="00747655"/>
        </w:tc>
        <w:tc>
          <w:tcPr>
            <w:tcW w:w="3210" w:type="dxa"/>
            <w:hideMark/>
          </w:tcPr>
          <w:p w:rsidR="00747655" w:rsidRDefault="00747655">
            <w:r>
              <w:t>Protocollo n. 113135</w:t>
            </w:r>
          </w:p>
        </w:tc>
      </w:tr>
      <w:tr w:rsidR="00747655" w:rsidTr="00747655">
        <w:tc>
          <w:tcPr>
            <w:tcW w:w="3209" w:type="dxa"/>
            <w:hideMark/>
          </w:tcPr>
          <w:p w:rsidR="00747655" w:rsidRDefault="00747655">
            <w:r>
              <w:t>Rinnovo del laboratorio di ricerca congiunto “</w:t>
            </w:r>
            <w:proofErr w:type="spellStart"/>
            <w:r>
              <w:t>Huawei</w:t>
            </w:r>
            <w:proofErr w:type="spellEnd"/>
            <w:r>
              <w:t xml:space="preserve">-UNISI Innovation Lab on </w:t>
            </w:r>
            <w:proofErr w:type="spellStart"/>
            <w:r>
              <w:t>Antennas</w:t>
            </w:r>
            <w:proofErr w:type="spellEnd"/>
            <w:r>
              <w:t xml:space="preserve"> and </w:t>
            </w:r>
            <w:proofErr w:type="spellStart"/>
            <w:r>
              <w:t>Electromagnetics</w:t>
            </w:r>
            <w:proofErr w:type="spellEnd"/>
            <w:r>
              <w:t xml:space="preserve"> Engineering (AEE LAB)”</w:t>
            </w:r>
          </w:p>
        </w:tc>
        <w:tc>
          <w:tcPr>
            <w:tcW w:w="3209" w:type="dxa"/>
          </w:tcPr>
          <w:p w:rsidR="00747655" w:rsidRDefault="00747655"/>
        </w:tc>
        <w:tc>
          <w:tcPr>
            <w:tcW w:w="3210" w:type="dxa"/>
            <w:hideMark/>
          </w:tcPr>
          <w:p w:rsidR="00747655" w:rsidRDefault="00747655">
            <w:r>
              <w:t>Protocollo n. 79065</w:t>
            </w:r>
          </w:p>
        </w:tc>
      </w:tr>
      <w:tr w:rsidR="00747655" w:rsidTr="00747655">
        <w:tc>
          <w:tcPr>
            <w:tcW w:w="3209" w:type="dxa"/>
            <w:hideMark/>
          </w:tcPr>
          <w:p w:rsidR="00747655" w:rsidRDefault="00747655">
            <w:r>
              <w:t xml:space="preserve">Costituzione del laboratorio di ricerca congiunto “Brain </w:t>
            </w:r>
            <w:proofErr w:type="spellStart"/>
            <w:r>
              <w:t>Imaging</w:t>
            </w:r>
            <w:proofErr w:type="spellEnd"/>
            <w:r>
              <w:t xml:space="preserve"> </w:t>
            </w:r>
            <w:proofErr w:type="spellStart"/>
            <w:r>
              <w:t>Laboratory</w:t>
            </w:r>
            <w:proofErr w:type="spellEnd"/>
            <w:r>
              <w:t xml:space="preserve"> Link – BILL Lab”</w:t>
            </w:r>
          </w:p>
        </w:tc>
        <w:tc>
          <w:tcPr>
            <w:tcW w:w="3209" w:type="dxa"/>
          </w:tcPr>
          <w:p w:rsidR="00747655" w:rsidRDefault="00747655">
            <w:bookmarkStart w:id="0" w:name="_GoBack"/>
            <w:bookmarkEnd w:id="0"/>
          </w:p>
        </w:tc>
        <w:tc>
          <w:tcPr>
            <w:tcW w:w="3210" w:type="dxa"/>
            <w:hideMark/>
          </w:tcPr>
          <w:p w:rsidR="00747655" w:rsidRDefault="00747655">
            <w:r>
              <w:t>Protocollo n. 79064</w:t>
            </w:r>
          </w:p>
        </w:tc>
      </w:tr>
    </w:tbl>
    <w:p w:rsidR="00FA4F6C" w:rsidRDefault="00747655"/>
    <w:p w:rsidR="000A7112" w:rsidRDefault="00483020">
      <w:r>
        <w:t>Dicembre 202</w:t>
      </w:r>
      <w:r w:rsidR="00891CED">
        <w:t>2</w:t>
      </w:r>
    </w:p>
    <w:sectPr w:rsidR="000A7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95"/>
    <w:rsid w:val="0003282B"/>
    <w:rsid w:val="000A7112"/>
    <w:rsid w:val="0021635B"/>
    <w:rsid w:val="003265B0"/>
    <w:rsid w:val="00483020"/>
    <w:rsid w:val="004F471C"/>
    <w:rsid w:val="00747655"/>
    <w:rsid w:val="00891CED"/>
    <w:rsid w:val="00A2798D"/>
    <w:rsid w:val="00A37913"/>
    <w:rsid w:val="00CB1096"/>
    <w:rsid w:val="00CC4DA7"/>
    <w:rsid w:val="00D64D95"/>
    <w:rsid w:val="00E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D92E"/>
  <w15:chartTrackingRefBased/>
  <w15:docId w15:val="{022D4BFB-0752-4EFE-BCC5-D2D2DF22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Capano Anna</dc:creator>
  <cp:keywords/>
  <dc:description/>
  <cp:lastModifiedBy>Capano Anna</cp:lastModifiedBy>
  <cp:revision>6</cp:revision>
  <dcterms:created xsi:type="dcterms:W3CDTF">2020-12-22T13:15:00Z</dcterms:created>
  <dcterms:modified xsi:type="dcterms:W3CDTF">2023-06-19T11:10:00Z</dcterms:modified>
</cp:coreProperties>
</file>