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FECD9" w14:textId="07D85D10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86E2C81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5AE2B74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45C5CBC5" w14:textId="77777777" w:rsidR="00632D54" w:rsidRPr="00B83B50" w:rsidRDefault="00632D54" w:rsidP="00632D54">
      <w:pPr>
        <w:pStyle w:val="Nessunaspaziatura"/>
        <w:spacing w:after="144"/>
        <w:jc w:val="center"/>
        <w:rPr>
          <w:rFonts w:ascii="Calibri Light" w:hAnsi="Calibri Light" w:cs="Calibri Light"/>
          <w:sz w:val="28"/>
          <w:szCs w:val="28"/>
        </w:rPr>
      </w:pPr>
    </w:p>
    <w:p w14:paraId="50271B1C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eastAsia="MS Mincho" w:hAnsi="Calibri Light" w:cs="Calibri Light"/>
          <w:sz w:val="28"/>
          <w:szCs w:val="28"/>
        </w:rPr>
      </w:pPr>
    </w:p>
    <w:p w14:paraId="0747D326" w14:textId="5AD1BF52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color w:val="0070C0"/>
          <w:sz w:val="28"/>
          <w:szCs w:val="28"/>
        </w:rPr>
      </w:pPr>
      <w:r w:rsidRPr="00B83B50">
        <w:rPr>
          <w:rFonts w:ascii="Calibri Light" w:hAnsi="Calibri Light" w:cs="Calibri Light"/>
          <w:b/>
          <w:color w:val="0070C0"/>
          <w:sz w:val="28"/>
          <w:szCs w:val="28"/>
        </w:rPr>
        <w:t>Università d</w:t>
      </w:r>
      <w:r w:rsidR="00702791">
        <w:rPr>
          <w:rFonts w:ascii="Calibri Light" w:hAnsi="Calibri Light" w:cs="Calibri Light"/>
          <w:b/>
          <w:color w:val="0070C0"/>
          <w:sz w:val="28"/>
          <w:szCs w:val="28"/>
        </w:rPr>
        <w:t>egli Studi di Siena</w:t>
      </w:r>
    </w:p>
    <w:p w14:paraId="554C4AB5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ADAF55E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D03FB66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4CD079C1" w14:textId="77777777" w:rsidR="00632D54" w:rsidRPr="00B83B50" w:rsidRDefault="00632D54" w:rsidP="00632D54">
      <w:pPr>
        <w:autoSpaceDE w:val="0"/>
        <w:autoSpaceDN w:val="0"/>
        <w:adjustRightInd w:val="0"/>
        <w:spacing w:after="144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08CBCB78" w14:textId="69F61D40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noProof/>
        </w:rPr>
        <w:drawing>
          <wp:inline distT="0" distB="0" distL="0" distR="0" wp14:anchorId="17981C9E" wp14:editId="7FEA0F45">
            <wp:extent cx="918626" cy="974725"/>
            <wp:effectExtent l="0" t="0" r="0" b="0"/>
            <wp:docPr id="2" name="Picture 2" descr="https://nuclei.cineca.it/images/2015/A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uclei.cineca.it/images/2015/AV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06" cy="978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D0063" w14:textId="50948B2A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6DABA2BF" w14:textId="6C8F6714" w:rsidR="00E17B5B" w:rsidRPr="00B83B50" w:rsidRDefault="00E17B5B" w:rsidP="00E17B5B">
      <w:pPr>
        <w:pStyle w:val="ANVURMGstileH"/>
        <w:jc w:val="center"/>
        <w:rPr>
          <w:rFonts w:ascii="Calibri Light" w:hAnsi="Calibri Light" w:cs="Calibri Light"/>
          <w:iCs/>
          <w:sz w:val="22"/>
          <w:szCs w:val="22"/>
        </w:rPr>
      </w:pPr>
    </w:p>
    <w:p w14:paraId="54726778" w14:textId="5B88F95C" w:rsidR="00E17B5B" w:rsidRPr="00B83B50" w:rsidRDefault="00D753A0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  <w:r w:rsidRPr="00B83B50">
        <w:rPr>
          <w:rFonts w:ascii="Calibri Light" w:hAnsi="Calibri Light" w:cs="Calibri Light"/>
          <w:iCs/>
          <w:sz w:val="40"/>
          <w:szCs w:val="40"/>
        </w:rPr>
        <w:t xml:space="preserve">Scheda di </w:t>
      </w:r>
      <w:r w:rsidR="00632D54" w:rsidRPr="00B83B50">
        <w:rPr>
          <w:rFonts w:ascii="Calibri Light" w:hAnsi="Calibri Light" w:cs="Calibri Light"/>
          <w:iCs/>
          <w:sz w:val="40"/>
          <w:szCs w:val="40"/>
        </w:rPr>
        <w:t>V</w:t>
      </w:r>
      <w:r w:rsidRPr="00B83B50">
        <w:rPr>
          <w:rFonts w:ascii="Calibri Light" w:hAnsi="Calibri Light" w:cs="Calibri Light"/>
          <w:iCs/>
          <w:sz w:val="40"/>
          <w:szCs w:val="40"/>
        </w:rPr>
        <w:t>alutazione</w:t>
      </w:r>
      <w:r w:rsidR="00E17B5B" w:rsidRPr="00B83B50">
        <w:rPr>
          <w:rFonts w:ascii="Calibri Light" w:hAnsi="Calibri Light" w:cs="Calibri Light"/>
          <w:iCs/>
          <w:sz w:val="40"/>
          <w:szCs w:val="40"/>
        </w:rPr>
        <w:t xml:space="preserve"> </w:t>
      </w:r>
      <w:r w:rsidR="00702791">
        <w:rPr>
          <w:rFonts w:ascii="Calibri Light" w:hAnsi="Calibri Light" w:cs="Calibri Light"/>
          <w:iCs/>
          <w:sz w:val="40"/>
          <w:szCs w:val="40"/>
        </w:rPr>
        <w:t>-</w:t>
      </w:r>
      <w:r w:rsidR="003E50AB" w:rsidRPr="00B83B50">
        <w:rPr>
          <w:rFonts w:ascii="Calibri Light" w:hAnsi="Calibri Light" w:cs="Calibri Light"/>
          <w:iCs/>
          <w:sz w:val="40"/>
          <w:szCs w:val="40"/>
        </w:rPr>
        <w:t xml:space="preserve"> DIPARTIMENT</w:t>
      </w:r>
      <w:r w:rsidR="00960946" w:rsidRPr="00B83B50">
        <w:rPr>
          <w:rFonts w:ascii="Calibri Light" w:hAnsi="Calibri Light" w:cs="Calibri Light"/>
          <w:iCs/>
          <w:sz w:val="40"/>
          <w:szCs w:val="40"/>
        </w:rPr>
        <w:t>O</w:t>
      </w:r>
    </w:p>
    <w:p w14:paraId="050D8E13" w14:textId="77777777" w:rsidR="001E767A" w:rsidRPr="00B83B50" w:rsidRDefault="001E767A" w:rsidP="00281194">
      <w:pPr>
        <w:pStyle w:val="Paragrafoelenco"/>
        <w:ind w:left="709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bookmarkStart w:id="0" w:name="_Hlk120174285"/>
    </w:p>
    <w:p w14:paraId="3011A575" w14:textId="31B7A193" w:rsidR="00281194" w:rsidRPr="00B83B50" w:rsidRDefault="00281194" w:rsidP="001E767A">
      <w:pPr>
        <w:pStyle w:val="Paragrafoelenco"/>
        <w:ind w:left="0"/>
        <w:jc w:val="center"/>
        <w:rPr>
          <w:rFonts w:ascii="Calibri Light" w:hAnsi="Calibri Light" w:cs="Calibri Light"/>
          <w:b/>
          <w:iCs/>
          <w:color w:val="0070C0"/>
          <w:sz w:val="32"/>
          <w:szCs w:val="32"/>
        </w:rPr>
      </w:pPr>
      <w:r w:rsidRPr="00B83B50">
        <w:rPr>
          <w:rFonts w:ascii="Calibri Light" w:hAnsi="Calibri Light" w:cs="Calibri Light"/>
          <w:b/>
          <w:iCs/>
          <w:color w:val="0070C0"/>
          <w:sz w:val="32"/>
          <w:szCs w:val="32"/>
        </w:rPr>
        <w:t xml:space="preserve">Dipartimento di </w:t>
      </w:r>
    </w:p>
    <w:bookmarkEnd w:id="0"/>
    <w:p w14:paraId="52696341" w14:textId="77777777" w:rsidR="00281194" w:rsidRPr="00B83B50" w:rsidRDefault="00281194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0211B157" w14:textId="568AB6F3" w:rsidR="00331886" w:rsidRPr="00B83B50" w:rsidRDefault="00331886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6D251AF9" w14:textId="7F17AA07" w:rsidR="001E767A" w:rsidRPr="00B83B50" w:rsidRDefault="001E767A" w:rsidP="001E767A">
      <w:pPr>
        <w:jc w:val="center"/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t>Approvato con Delibera del Consiglio Direttivo n.</w:t>
      </w:r>
      <w:r w:rsidR="0CF2FA27" w:rsidRPr="00B83B50">
        <w:rPr>
          <w:rFonts w:ascii="Calibri Light" w:hAnsi="Calibri Light" w:cs="Calibri Light"/>
        </w:rPr>
        <w:t xml:space="preserve"> </w:t>
      </w:r>
      <w:r w:rsidR="004C3B6F" w:rsidRPr="00B83B50">
        <w:rPr>
          <w:rFonts w:ascii="Calibri Light" w:hAnsi="Calibri Light" w:cs="Calibri Light"/>
        </w:rPr>
        <w:t>26</w:t>
      </w:r>
      <w:r w:rsidRPr="00B83B50">
        <w:rPr>
          <w:rFonts w:ascii="Calibri Light" w:hAnsi="Calibri Light" w:cs="Calibri Light"/>
        </w:rPr>
        <w:t xml:space="preserve"> del </w:t>
      </w:r>
      <w:r w:rsidR="23D66668" w:rsidRPr="00B83B50">
        <w:rPr>
          <w:rFonts w:ascii="Calibri Light" w:hAnsi="Calibri Light" w:cs="Calibri Light"/>
        </w:rPr>
        <w:t>1</w:t>
      </w:r>
      <w:r w:rsidRPr="00B83B50">
        <w:rPr>
          <w:rFonts w:ascii="Calibri Light" w:hAnsi="Calibri Light" w:cs="Calibri Light"/>
        </w:rPr>
        <w:t xml:space="preserve">3 </w:t>
      </w:r>
      <w:r w:rsidR="4F963FAE" w:rsidRPr="00B83B50">
        <w:rPr>
          <w:rFonts w:ascii="Calibri Light" w:hAnsi="Calibri Light" w:cs="Calibri Light"/>
        </w:rPr>
        <w:t xml:space="preserve">febbraio </w:t>
      </w:r>
      <w:r w:rsidRPr="00B83B50">
        <w:rPr>
          <w:rFonts w:ascii="Calibri Light" w:hAnsi="Calibri Light" w:cs="Calibri Light"/>
        </w:rPr>
        <w:t>202</w:t>
      </w:r>
      <w:r w:rsidR="2FCAFF3C" w:rsidRPr="00B83B50">
        <w:rPr>
          <w:rFonts w:ascii="Calibri Light" w:hAnsi="Calibri Light" w:cs="Calibri Light"/>
        </w:rPr>
        <w:t>3</w:t>
      </w:r>
    </w:p>
    <w:p w14:paraId="22995B9A" w14:textId="77777777" w:rsidR="00331886" w:rsidRPr="00B83B50" w:rsidRDefault="00331886" w:rsidP="00E17B5B">
      <w:pPr>
        <w:pStyle w:val="ANVURMGstileH"/>
        <w:jc w:val="center"/>
        <w:rPr>
          <w:rFonts w:ascii="Calibri Light" w:hAnsi="Calibri Light" w:cs="Calibri Light"/>
          <w:iCs/>
          <w:sz w:val="40"/>
          <w:szCs w:val="40"/>
        </w:rPr>
      </w:pPr>
    </w:p>
    <w:p w14:paraId="1337A4C5" w14:textId="6C4944CE" w:rsidR="00522000" w:rsidRPr="00B83B50" w:rsidRDefault="00636B3A">
      <w:pPr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iCs/>
          <w:sz w:val="22"/>
          <w:szCs w:val="22"/>
        </w:rPr>
        <w:br w:type="page"/>
      </w:r>
    </w:p>
    <w:sdt>
      <w:sdtPr>
        <w:rPr>
          <w:rFonts w:ascii="Calibri" w:eastAsia="Times New Roman" w:hAnsi="Calibri" w:cs="Times New Roman"/>
          <w:color w:val="auto"/>
          <w:sz w:val="20"/>
          <w:szCs w:val="20"/>
        </w:rPr>
        <w:id w:val="-15393487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0F0160A" w14:textId="701E368F" w:rsidR="00DD7165" w:rsidRDefault="00DD7165">
          <w:pPr>
            <w:pStyle w:val="Titolosommario"/>
          </w:pPr>
          <w:r>
            <w:t>Sommario</w:t>
          </w:r>
        </w:p>
        <w:p w14:paraId="2FAF7B65" w14:textId="495DFE81" w:rsidR="001F0E49" w:rsidRDefault="00DD7165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353274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E.DIP.1 - Definizione delle linee strategiche per la didattica, la ricerca e la terza missione/impatto sociale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A1D931A" w14:textId="1A218CA7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5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ha definito formalmente una propria visione, chiara, articolata e pubblica, della qualità della didattica, della ricerca e della terza missione/impatto sociale con riferimento al complesso delle relazioni fra queste e tenendo conto della pianificazione strategica di Ateneo, del contesto di riferimento, delle competenze e risorse disponibili, delle proprie potenzialità di sviluppo e delle ricadute nel contesto sociale, culturale ed economico.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BA13C3D" w14:textId="525FE9B6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6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E.DIP.1.2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ha declinato la propria visione in politiche, strategie e obiettivi di breve, medio e lungo termine, riportati in uno o più documenti di pianificazione strategica e operativa, accessibili ai portatori di interesse (interni ed esterni).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390CA4C" w14:textId="406CBFC8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7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Dipartimento, per la realizzazione delle proprie politiche e strategie di formazione, ricerca, innovazione e sviluppo sociale, stipula accordi di collaborazione con gli attori economici, sociali e culturali, pubblici e privati, del proprio contesto di riferimento e ne monitora costantemente i risultati.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_Toc127353277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4ADB327" w14:textId="31C0F785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8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E.DIP.1.4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Gli obiettivi proposti sono plausibili e coerenti con le politiche e le linee strategiche di Ateneo, con le risorse di personale docente e tecnico-amministrativo, economiche, di conoscenze, strutturali e tecnologiche disponibili, con i risultati della VQR, gli indicatori di produttività scientifica dell’ASN, i contenuti della SUA-RD e con i risultati di eventuali altre iniziative di valutazione della didattica, della ricerca e della terza missione/impatto sociale attuate dall'Ateneo e dal Dipartimento.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_Toc127353278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4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6BECE70" w14:textId="2296F212" w:rsidR="001F0E49" w:rsidRDefault="00D23D28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79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E.DIP.2 - Attuazione, monitoraggio e riesame delle attività di didattica ricerca e terza missione/impatto sociale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_Toc127353279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1026E7D" w14:textId="6008BA59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0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. Il Dipartimento dispone di un’organizzazione funzionale a realizzare la propria strategia sulla qualità della didattica, della ricerca e della terza missione/impatto sociale.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_Toc127353280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555760B" w14:textId="76DCCCE4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1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 xml:space="preserve">E.DIP.2.2 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Il Dipartimento definisce una programmazione del lavoro svolto dal personale tecnico-amministrativo, corredata da responsabilità e obiettivi, coerente con la pianificazione strategica e ne verifica periodicamente l’efficacia.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_Toc127353281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6A9E6C85" w14:textId="06038A3A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2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un sistema di Assicurazione della Qualità adeguato e coerente con le indicazioni e le linee guida elaborate dal Presidio della Qualità di Ateneo.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_Toc127353282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AB61324" w14:textId="68717129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3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procede sistematicamente al monitoraggio della pianificazione, dei processi e dei risultati delle proprie missioni, analizza i problemi rilevati e le loro cause ed elabora adeguate azioni di miglioramento, di cui viene a sua volta verificata l’efficacia.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_Toc127353283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6092A57" w14:textId="57C868D9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4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E.DIP.2.5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funzionamento dell’organizzazione e del sistema di Assicurazione della Qualità del Dipartimento è periodicamente sottoposto a riesame interno.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6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8AA1269" w14:textId="33B997FD" w:rsidR="001F0E49" w:rsidRDefault="00D23D28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5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E.DIP.3 - Definizione dei criteri di distribuzione delle risorse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F9138F0" w14:textId="4DAB3559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6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con chiarezza e pubblicizza i criteri e le modalità di distribuzione interna delle risorse economiche per il finanziamento delle attività didattiche, di ricerca e terza missione/impatto sociale, coerentemente con la propria pianificazione strategica, con le indicazioni dell'Ateneo e con i risultati conseguiti.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71420D27" w14:textId="427B3FB6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7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E.3].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_Toc127353287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0DFF7354" w14:textId="1BD1E345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8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E.DIP.3.2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con chiarezza i criteri e le modalità di distribuzione interna delle risorse di personale docente, coerentemente con la propria pianificazione strategica, con le indicazioni dell'Ateneo e con i risultati conseguiti.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_Toc127353288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BF80F32" w14:textId="07B4BF4B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89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E.3].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_Toc127353289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66BB50D" w14:textId="7E0EC165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0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i criteri di distribuzione di eventuali ulteriori incentivi e premialità per il personale docente oltre a quelli definiti a livello di Ateneo, sulla base di criteri e indicatori chiari e condivisi, coerenti con le proprie politiche e obiettivi e con la regolamentazione di Ateneo (tenendo conto anche degli esiti dei processi di monitoraggio e valutazione del MUR, dell’ANVUR e dell’Ateneo stesso).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_Toc127353290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3D0D7CEE" w14:textId="7DD3CDF4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1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B.1.1].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_Toc127353291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97E7BB2" w14:textId="73396064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2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E.DIP.3.4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definisce i criteri di distribuzione di eventuali incentivi e premialità per il personale tecnico-amministrativo aggiuntivi a quelli definiti a livello di Ateneo con riferimento alla valutazione delle prestazioni, sulla base di criteri e indicatori chiari e condivisi, dei risultati conseguiti e in coerenza con le indicazioni e le eventuali iniziative di valutazione dei servizi di supporto alla didattica, alla ricerca e alla terza missione/impatto sociale attuate dall’Ateneo.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_Toc127353292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45C2F36" w14:textId="0BCBEB55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3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B.1.2].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_Toc127353293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8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F8BF266" w14:textId="5E7BA8C3" w:rsidR="001F0E49" w:rsidRDefault="00D23D28">
          <w:pPr>
            <w:pStyle w:val="Sommario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4" w:history="1">
            <w:r w:rsidR="001F0E49" w:rsidRPr="005A4B5D">
              <w:rPr>
                <w:rStyle w:val="Collegamentoipertestuale"/>
                <w:b/>
                <w:bCs/>
                <w:noProof/>
              </w:rPr>
              <w:t>E.DIP.4 - Dotazione di personale, strutture e servizi di supporto alla didattica, alla ricerca e alla terza missione/impatto sociale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6DF0D58" w14:textId="0F19DEC2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5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E.DIP.4.1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risorse di personale docente e ricercatore adeguate all’attuazione della propria pianificazione strategica e delle attività istituzionali e gestionali.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60FBE16" w14:textId="44EDA900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6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34FC3905" w14:textId="01419D3B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7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E.DIP.4.2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promuove, supporta e monitora la partecipazione di docenti e tutor didattici a iniziative di formazione/aggiornamento didattico nelle diverse discipline, ivi comprese quelle relative all’uso di metodologie didattiche innovative anche tramite l’utilizzo di strumenti online e all’erogazione di materiali didattici multimediali.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_Toc127353297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B24454A" w14:textId="35DD9875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8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B.1.1].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_Toc127353298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98304DE" w14:textId="3FA84466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299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E.DIP.4.3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risorse di personale tecnico-amministrativo adeguate all’attuazione della propria pianificazione strategica e delle attività istituzionali e gestionali.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_Toc127353299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25EA273" w14:textId="0FD0E2E1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0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E.DIP.4.4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promuove, supporta e monitora la partecipazione del personale tecnico-amministrativo a iniziative di formazione/aggiornamento con particolare attenzione a quelle organizzate dall’Ateneo.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_Toc127353300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38ADB89" w14:textId="2010F0BF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1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del requisito di sede B.1.2].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_Toc127353301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114F4BB" w14:textId="5E4E569D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2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E.DIP.4.5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dispone di adeguate strutture, attrezzature e risorse di sostegno alla didattica, alla ricerca, alla terza missione/impatto sociale e ai Dottorati di ricerca (se presenti).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_Toc127353302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5BFD7B3B" w14:textId="6A9BD26A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3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[La valutazione di questo aspetto da considerare si basa anche sulla valutazione dei corrispondenti aspetti da considerare dei punti di attenzione D.CDS.3.2 e D.PHD.2 dei CdS e dei Dottorati di Ricerca afferenti al Dipartimento e oggetto di visita].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_Toc127353303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266D6359" w14:textId="25EE0955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4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anche da riscontro per la valutazione dei requisiti di sede B.3.2, B.4.1 e B.4.2].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_Toc127353304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4D8909CC" w14:textId="78289735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5" w:history="1">
            <w:r w:rsidR="001F0E49" w:rsidRPr="005A4B5D">
              <w:rPr>
                <w:rStyle w:val="Collegamentoipertestuale"/>
                <w:rFonts w:ascii="Calibri Light" w:hAnsi="Calibri Light" w:cs="Calibri Light"/>
                <w:noProof/>
              </w:rPr>
              <w:t>E.DIP.4.6</w:t>
            </w:r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 xml:space="preserve"> Il Dipartimento fornisce un supporto adeguato e facilmente fruibile a docenti, ricercatori, dottorandi e studenti per lo svolgimento delle loro attività di didattica, ricerca e terza missione/impatto sociale, verificato dall’Ateneo attraverso modalità strutturate di rilevazione di cui all’aspetto da considerare B.1.3.3.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_Toc127353305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D49C75B" w14:textId="03C2CE4F" w:rsidR="001F0E49" w:rsidRDefault="00D23D28">
          <w:pPr>
            <w:pStyle w:val="Sommario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7353306" w:history="1">
            <w:r w:rsidR="001F0E49" w:rsidRPr="005A4B5D">
              <w:rPr>
                <w:rStyle w:val="Collegamentoipertestuale"/>
                <w:rFonts w:ascii="Calibri Light" w:hAnsi="Calibri Light" w:cs="Calibri Light"/>
                <w:i/>
                <w:iCs/>
                <w:noProof/>
              </w:rPr>
              <w:t>[Questo aspetto da considerare serve da riscontro per la valutazione del requisito di sede B.1.3].</w:t>
            </w:r>
            <w:r w:rsidR="001F0E49">
              <w:rPr>
                <w:noProof/>
                <w:webHidden/>
              </w:rPr>
              <w:tab/>
            </w:r>
            <w:r w:rsidR="001F0E49">
              <w:rPr>
                <w:noProof/>
                <w:webHidden/>
              </w:rPr>
              <w:fldChar w:fldCharType="begin"/>
            </w:r>
            <w:r w:rsidR="001F0E49">
              <w:rPr>
                <w:noProof/>
                <w:webHidden/>
              </w:rPr>
              <w:instrText xml:space="preserve"> PAGEREF _Toc127353306 \h </w:instrText>
            </w:r>
            <w:r w:rsidR="001F0E49">
              <w:rPr>
                <w:noProof/>
                <w:webHidden/>
              </w:rPr>
            </w:r>
            <w:r w:rsidR="001F0E49">
              <w:rPr>
                <w:noProof/>
                <w:webHidden/>
              </w:rPr>
              <w:fldChar w:fldCharType="separate"/>
            </w:r>
            <w:r w:rsidR="008F52C8">
              <w:rPr>
                <w:noProof/>
                <w:webHidden/>
              </w:rPr>
              <w:t>10</w:t>
            </w:r>
            <w:r w:rsidR="001F0E49">
              <w:rPr>
                <w:noProof/>
                <w:webHidden/>
              </w:rPr>
              <w:fldChar w:fldCharType="end"/>
            </w:r>
          </w:hyperlink>
        </w:p>
        <w:p w14:paraId="158A25F2" w14:textId="3271A548" w:rsidR="00DD7165" w:rsidRDefault="00DD7165">
          <w:r>
            <w:rPr>
              <w:b/>
              <w:bCs/>
            </w:rPr>
            <w:fldChar w:fldCharType="end"/>
          </w:r>
        </w:p>
      </w:sdtContent>
    </w:sdt>
    <w:p w14:paraId="62F6561A" w14:textId="6844D172" w:rsidR="00D5197B" w:rsidRPr="00B83B50" w:rsidRDefault="00D5197B" w:rsidP="00B0767F">
      <w:pPr>
        <w:tabs>
          <w:tab w:val="left" w:pos="1102"/>
        </w:tabs>
        <w:rPr>
          <w:rFonts w:ascii="Calibri Light" w:hAnsi="Calibri Light" w:cs="Calibri Light"/>
          <w:sz w:val="18"/>
          <w:szCs w:val="18"/>
        </w:rPr>
      </w:pPr>
    </w:p>
    <w:p w14:paraId="2A0E9F04" w14:textId="77777777" w:rsidR="006218A2" w:rsidRPr="00B83B50" w:rsidRDefault="006218A2" w:rsidP="006218A2">
      <w:pPr>
        <w:rPr>
          <w:rFonts w:ascii="Calibri Light" w:hAnsi="Calibri Light" w:cs="Calibri Light"/>
        </w:rPr>
      </w:pPr>
    </w:p>
    <w:p w14:paraId="567797B6" w14:textId="1E9A8C8C" w:rsidR="006218A2" w:rsidRPr="00B83B50" w:rsidRDefault="006218A2" w:rsidP="006218A2">
      <w:pPr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</w:rPr>
        <w:t>Considerare anche le Note presenti nella pagina web “</w:t>
      </w:r>
      <w:hyperlink r:id="rId12" w:history="1">
        <w:r w:rsidRPr="00B83B50">
          <w:rPr>
            <w:rStyle w:val="Collegamentoipertestuale"/>
            <w:rFonts w:ascii="Calibri Light" w:hAnsi="Calibri Light" w:cs="Calibri Light"/>
          </w:rPr>
          <w:t>Linee Guida e Strumenti di supporto</w:t>
        </w:r>
      </w:hyperlink>
    </w:p>
    <w:p w14:paraId="4F14A0F3" w14:textId="6140A5E2" w:rsidR="006218A2" w:rsidRPr="00B83B50" w:rsidRDefault="006218A2">
      <w:pPr>
        <w:rPr>
          <w:rFonts w:ascii="Calibri Light" w:hAnsi="Calibri Light" w:cs="Calibri Light"/>
          <w:iCs/>
          <w:sz w:val="22"/>
          <w:szCs w:val="22"/>
        </w:rPr>
      </w:pPr>
      <w:r w:rsidRPr="00B83B50">
        <w:rPr>
          <w:rFonts w:ascii="Calibri Light" w:hAnsi="Calibri Light" w:cs="Calibri Light"/>
          <w:iCs/>
          <w:sz w:val="22"/>
          <w:szCs w:val="22"/>
        </w:rPr>
        <w:br w:type="page"/>
      </w:r>
    </w:p>
    <w:p w14:paraId="0828C1AC" w14:textId="77777777" w:rsidR="00522000" w:rsidRPr="00B83B50" w:rsidRDefault="00522000">
      <w:pPr>
        <w:rPr>
          <w:rFonts w:ascii="Calibri Light" w:hAnsi="Calibri Light" w:cs="Calibri Light"/>
          <w:iCs/>
          <w:sz w:val="22"/>
          <w:szCs w:val="22"/>
        </w:rPr>
      </w:pPr>
    </w:p>
    <w:p w14:paraId="164D4183" w14:textId="3E465460" w:rsidR="00077576" w:rsidRPr="00AB573C" w:rsidRDefault="00826DDC" w:rsidP="008A0206">
      <w:pPr>
        <w:pStyle w:val="Titolo3"/>
        <w:spacing w:after="120"/>
        <w:rPr>
          <w:b/>
          <w:bCs/>
        </w:rPr>
      </w:pPr>
      <w:bookmarkStart w:id="1" w:name="_Toc127353274"/>
      <w:r w:rsidRPr="199AFE90">
        <w:rPr>
          <w:b/>
          <w:bCs/>
        </w:rPr>
        <w:t>E.DIP.1</w:t>
      </w:r>
      <w:r w:rsidR="009A6750" w:rsidRPr="199AFE90">
        <w:rPr>
          <w:b/>
          <w:bCs/>
        </w:rPr>
        <w:t xml:space="preserve"> - </w:t>
      </w:r>
      <w:r w:rsidR="00604FB5" w:rsidRPr="199AFE90">
        <w:rPr>
          <w:b/>
          <w:bCs/>
        </w:rPr>
        <w:t>Definizione delle linee strategiche per la didattica, la ricerca e la terza missione</w:t>
      </w:r>
      <w:r w:rsidR="001F1CDF" w:rsidRPr="199AFE90">
        <w:rPr>
          <w:b/>
          <w:bCs/>
        </w:rPr>
        <w:t>/impatto sociale</w:t>
      </w:r>
      <w:bookmarkEnd w:id="1"/>
    </w:p>
    <w:p w14:paraId="328CEB8D" w14:textId="344B9BCE" w:rsidR="00F13D9A" w:rsidRPr="00B83B50" w:rsidRDefault="00F13D9A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" w:name="_Toc127353275"/>
      <w:r w:rsidRPr="00B83B50">
        <w:rPr>
          <w:rFonts w:ascii="Calibri Light" w:hAnsi="Calibri Light" w:cs="Calibri Light"/>
          <w:color w:val="auto"/>
          <w:sz w:val="18"/>
          <w:szCs w:val="18"/>
        </w:rPr>
        <w:t>E.DIP.1.</w:t>
      </w:r>
      <w:r w:rsidR="00170F4C" w:rsidRPr="00B83B50">
        <w:rPr>
          <w:rFonts w:ascii="Calibri Light" w:hAnsi="Calibri Light" w:cs="Calibri Light"/>
          <w:color w:val="auto"/>
          <w:sz w:val="18"/>
          <w:szCs w:val="18"/>
        </w:rPr>
        <w:t>1</w:t>
      </w:r>
      <w:r w:rsidR="00170F4C" w:rsidRPr="00B83B50">
        <w:rPr>
          <w:rFonts w:ascii="Calibri Light" w:hAnsi="Calibri Light" w:cs="Calibri Light"/>
          <w:i/>
          <w:iCs/>
        </w:rPr>
        <w:t xml:space="preserve"> </w:t>
      </w:r>
      <w:r w:rsidR="00C763B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ha definito formalmente una propria visione, chiara, articolata e pubblica, della qualità della didattica, della ricerca e della terza missione/impatto sociale con riferimento al complesso delle relazioni fra queste e tenendo conto della pianificazione strategica di Ateneo, del contesto di riferimento, delle competenze e risorse disponibili, delle proprie potenzialità di sviluppo e delle ricadute nel contesto sociale, culturale ed economico</w:t>
      </w:r>
      <w:r w:rsidR="00170F4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2"/>
    </w:p>
    <w:p w14:paraId="6335411C" w14:textId="39C3C866" w:rsidR="00F13D9A" w:rsidRPr="00B83B50" w:rsidRDefault="00F13D9A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" w:name="_Toc127353276"/>
      <w:r w:rsidRPr="00B83B50">
        <w:rPr>
          <w:rFonts w:ascii="Calibri Light" w:hAnsi="Calibri Light" w:cs="Calibri Light"/>
          <w:color w:val="auto"/>
          <w:sz w:val="18"/>
          <w:szCs w:val="18"/>
        </w:rPr>
        <w:t>E.DIP.1.2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B44D95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ha declinato la propria visione in politiche, strategie e obiettivi di breve, medio e lungo termine, riportati in uno o più documenti di pianificazione strategica e operativa, accessibili ai portatori di interesse (interni ed esterni).</w:t>
      </w:r>
      <w:bookmarkEnd w:id="3"/>
    </w:p>
    <w:p w14:paraId="0D0FB48E" w14:textId="27461119" w:rsidR="00F13D9A" w:rsidRPr="00B83B50" w:rsidRDefault="00F13D9A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4" w:name="_Toc127353277"/>
      <w:r w:rsidRPr="00B83B50">
        <w:rPr>
          <w:rFonts w:ascii="Calibri Light" w:hAnsi="Calibri Light" w:cs="Calibri Light"/>
          <w:color w:val="auto"/>
          <w:sz w:val="18"/>
          <w:szCs w:val="18"/>
        </w:rPr>
        <w:t>E.DIP.1.</w:t>
      </w:r>
      <w:r w:rsidR="000B2A7B" w:rsidRPr="00B83B50">
        <w:rPr>
          <w:rFonts w:ascii="Calibri Light" w:hAnsi="Calibri Light" w:cs="Calibri Light"/>
          <w:color w:val="auto"/>
          <w:sz w:val="18"/>
          <w:szCs w:val="18"/>
        </w:rPr>
        <w:t>3</w:t>
      </w:r>
      <w:r w:rsidR="000B2A7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Il Dipartimento, per la realizzazione delle proprie politiche e strategie di formazione, ricerca, innovazione e sviluppo sociale, stipula accordi di collaborazione con gli attori economici, sociali e culturali, pubblici e privati, del proprio contesto di riferimento e ne monitora costantemente i risultati.</w:t>
      </w:r>
      <w:bookmarkEnd w:id="4"/>
    </w:p>
    <w:p w14:paraId="2E8E55D9" w14:textId="0A2FADCD" w:rsidR="00F13D9A" w:rsidRPr="00B83B50" w:rsidRDefault="00793507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5" w:name="_Toc127353278"/>
      <w:r w:rsidRPr="00B83B50">
        <w:rPr>
          <w:rFonts w:ascii="Calibri Light" w:hAnsi="Calibri Light" w:cs="Calibri Light"/>
          <w:color w:val="auto"/>
          <w:sz w:val="18"/>
          <w:szCs w:val="18"/>
        </w:rPr>
        <w:t>E.DIP.1.4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4631F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Gli obiettivi proposti sono plausibili e coerenti con le politiche e le linee strategiche di Ateneo, con le risorse di personale docente e tecnico-amministrativo, economiche, di conoscenze, strutturali e tecnologiche disponibili, con i risultati della VQR, gli indicatori di produttività scientifica dell’ASN, i contenuti della SUA-RD e con i risultati di eventuali altre iniziative di valutazione della didattica, della ricerca e della terza missione/impatto sociale attuate dall'Ateneo e dal Dipartimento</w:t>
      </w:r>
      <w:r w:rsidR="00F13D9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5"/>
    </w:p>
    <w:p w14:paraId="2C6030D0" w14:textId="76A715DD" w:rsidR="00F6194D" w:rsidRPr="00B83B50" w:rsidRDefault="001F56B6" w:rsidP="006218A2">
      <w:pPr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sz w:val="18"/>
          <w:szCs w:val="18"/>
        </w:rPr>
      </w:pPr>
      <w:r w:rsidRPr="00B83B50">
        <w:rPr>
          <w:rFonts w:ascii="Calibri Light" w:hAnsi="Calibri Light" w:cs="Calibri Light"/>
          <w:i/>
          <w:sz w:val="18"/>
          <w:szCs w:val="18"/>
        </w:rPr>
        <w:t>Gli aspetti da considerare di questo punto di attenzione servono anche da riscontro per la valutazione del requisito di sede E.1].</w:t>
      </w:r>
    </w:p>
    <w:p w14:paraId="782409D3" w14:textId="77777777" w:rsidR="00331886" w:rsidRPr="00B83B50" w:rsidRDefault="00331886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3E6102B0" w14:textId="77777777" w:rsidTr="007027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2955" w14:textId="55B08B60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</w:t>
            </w:r>
            <w:r w:rsidR="00702791">
              <w:rPr>
                <w:u w:val="none"/>
              </w:rPr>
              <w:t>)</w:t>
            </w:r>
            <w:r w:rsidR="00D23D28">
              <w:rPr>
                <w:u w:val="none"/>
              </w:rPr>
              <w:t>:</w:t>
            </w:r>
          </w:p>
          <w:p w14:paraId="0303A86D" w14:textId="65627382" w:rsidR="00702791" w:rsidRDefault="00702791" w:rsidP="005E4ED7">
            <w:pPr>
              <w:pStyle w:val="ANVURMGstileD"/>
              <w:rPr>
                <w:u w:val="none"/>
              </w:rPr>
            </w:pPr>
          </w:p>
        </w:tc>
      </w:tr>
      <w:tr w:rsidR="00A04960" w14:paraId="37E895B9" w14:textId="77777777" w:rsidTr="007027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B9BB2" w14:textId="03830DAE" w:rsidR="00702791" w:rsidRDefault="00702791" w:rsidP="00702791">
            <w:pPr>
              <w:pStyle w:val="ANVURMGstileD"/>
              <w:rPr>
                <w:rFonts w:asciiTheme="minorHAnsi" w:hAnsiTheme="minorHAnsi" w:cstheme="minorHAnsi"/>
                <w:bCs w:val="0"/>
                <w:u w:val="none"/>
              </w:rPr>
            </w:pPr>
            <w:r w:rsidRPr="00111B8F">
              <w:rPr>
                <w:rFonts w:asciiTheme="minorHAnsi" w:hAnsiTheme="minorHAnsi" w:cstheme="minorHAnsi"/>
                <w:bCs w:val="0"/>
                <w:u w:val="none"/>
              </w:rPr>
              <w:t>Fonti documentali (indicare gli estremi dei documenti ed eventuali link a cui reperire i document</w:t>
            </w:r>
            <w:r>
              <w:rPr>
                <w:rFonts w:asciiTheme="minorHAnsi" w:hAnsiTheme="minorHAnsi" w:cstheme="minorHAnsi"/>
                <w:bCs w:val="0"/>
                <w:u w:val="none"/>
              </w:rPr>
              <w:t>i</w:t>
            </w:r>
            <w:r w:rsidR="00D23D28">
              <w:rPr>
                <w:rFonts w:asciiTheme="minorHAnsi" w:hAnsiTheme="minorHAnsi" w:cstheme="minorHAnsi"/>
                <w:bCs w:val="0"/>
                <w:u w:val="none"/>
              </w:rPr>
              <w:t xml:space="preserve">, </w:t>
            </w:r>
            <w:r w:rsidR="00D23D28">
              <w:rPr>
                <w:rFonts w:asciiTheme="minorHAnsi" w:hAnsiTheme="minorHAnsi" w:cstheme="minorHAnsi"/>
                <w:u w:val="none"/>
              </w:rPr>
              <w:t>non più di 8</w:t>
            </w:r>
            <w:r w:rsidR="00D23D28">
              <w:rPr>
                <w:rFonts w:asciiTheme="minorHAnsi" w:hAnsiTheme="minorHAnsi" w:cstheme="minorHAnsi"/>
                <w:u w:val="none"/>
              </w:rPr>
              <w:t>):</w:t>
            </w:r>
          </w:p>
          <w:p w14:paraId="7254BD21" w14:textId="3480DF3F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6F415F55" w14:textId="39F3421B" w:rsidR="000064CF" w:rsidRPr="00B83B50" w:rsidRDefault="000064C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43BD3F5" w14:textId="77777777" w:rsidR="000064CF" w:rsidRPr="00B83B50" w:rsidRDefault="000064CF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9D491E0" w14:textId="1E65DC1E" w:rsidR="005F3BA0" w:rsidRPr="00B83B50" w:rsidRDefault="005F3BA0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44BA1D53" w14:textId="77777777" w:rsidR="00EA5F90" w:rsidRPr="00B83B50" w:rsidRDefault="00EA5F90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66744719" w14:textId="15D86DF7" w:rsidR="00894A75" w:rsidRPr="00B83B50" w:rsidRDefault="00894A75" w:rsidP="00860A3B">
      <w:pPr>
        <w:pStyle w:val="Default"/>
        <w:spacing w:after="120"/>
        <w:jc w:val="both"/>
        <w:rPr>
          <w:rFonts w:ascii="Calibri Light" w:hAnsi="Calibri Light" w:cs="Calibri Light"/>
          <w:i/>
          <w:color w:val="auto"/>
          <w:sz w:val="20"/>
          <w:szCs w:val="20"/>
        </w:rPr>
      </w:pPr>
    </w:p>
    <w:p w14:paraId="164D41A5" w14:textId="73467C44" w:rsidR="00AA145C" w:rsidRPr="00B83B50" w:rsidRDefault="00377ED4">
      <w:pPr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br w:type="page"/>
      </w:r>
    </w:p>
    <w:p w14:paraId="5F154CA1" w14:textId="44F5534C" w:rsidR="006B0100" w:rsidRPr="00AB573C" w:rsidRDefault="00AA145C" w:rsidP="00B734BF">
      <w:pPr>
        <w:pStyle w:val="Titolo3"/>
        <w:spacing w:after="120"/>
        <w:rPr>
          <w:b/>
          <w:bCs/>
        </w:rPr>
      </w:pPr>
      <w:bookmarkStart w:id="6" w:name="_Toc127353279"/>
      <w:r w:rsidRPr="199AFE90">
        <w:rPr>
          <w:b/>
          <w:bCs/>
        </w:rPr>
        <w:lastRenderedPageBreak/>
        <w:t xml:space="preserve">E.DIP.2 - </w:t>
      </w:r>
      <w:r w:rsidR="006B0100" w:rsidRPr="199AFE90">
        <w:rPr>
          <w:b/>
          <w:bCs/>
        </w:rPr>
        <w:t>Attuazione, monitoraggio e riesame delle attività di didattica ricerca e terza missione</w:t>
      </w:r>
      <w:r w:rsidR="006156BE" w:rsidRPr="199AFE90">
        <w:rPr>
          <w:b/>
          <w:bCs/>
        </w:rPr>
        <w:t>/impatto sociale</w:t>
      </w:r>
      <w:bookmarkEnd w:id="6"/>
    </w:p>
    <w:p w14:paraId="79703D54" w14:textId="1BDBE081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7" w:name="_Toc127353280"/>
      <w:r w:rsidRPr="00B83B50">
        <w:rPr>
          <w:rFonts w:ascii="Calibri Light" w:hAnsi="Calibri Light" w:cs="Calibri Light"/>
          <w:color w:val="auto"/>
          <w:sz w:val="18"/>
          <w:szCs w:val="18"/>
        </w:rPr>
        <w:t>E.DIP.2.1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. </w:t>
      </w:r>
      <w:r w:rsidR="002D135F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un’organizzazione funzionale a realizzare la propria strategia sulla qualità della didattica, della ricerca e della terza missione/impatto sociale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7"/>
    </w:p>
    <w:p w14:paraId="61EDBF44" w14:textId="430D7874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8" w:name="_Toc127353281"/>
      <w:r w:rsidRPr="00B83B50">
        <w:rPr>
          <w:rFonts w:ascii="Calibri Light" w:hAnsi="Calibri Light" w:cs="Calibri Light"/>
          <w:color w:val="auto"/>
          <w:sz w:val="18"/>
          <w:szCs w:val="18"/>
        </w:rPr>
        <w:t xml:space="preserve">E.DIP.2.2 </w:t>
      </w:r>
      <w:r w:rsidR="005B7AA0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una programmazione del lavoro svolto dal personale tecnico-amministrativo, corredata da responsabilità e obiettivi, coerente con la pianificazione strategica e ne verifica periodicamente l’efficacia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8"/>
    </w:p>
    <w:p w14:paraId="78CF885D" w14:textId="1B4C9C30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9" w:name="_Toc127353282"/>
      <w:r w:rsidRPr="00B83B50">
        <w:rPr>
          <w:rFonts w:ascii="Calibri Light" w:hAnsi="Calibri Light" w:cs="Calibri Light"/>
          <w:color w:val="auto"/>
          <w:sz w:val="18"/>
          <w:szCs w:val="18"/>
        </w:rPr>
        <w:t>E.DIP.2.3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430103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un sistema di Assicurazione della Qualità adeguato e coerente con le indicazioni e le linee guida elaborate dal Presidio della Qualità di Ateneo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9"/>
    </w:p>
    <w:p w14:paraId="4CAF50DE" w14:textId="2D816848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0" w:name="_Toc127353283"/>
      <w:r w:rsidRPr="00B83B50">
        <w:rPr>
          <w:rFonts w:ascii="Calibri Light" w:hAnsi="Calibri Light" w:cs="Calibri Light"/>
          <w:color w:val="auto"/>
          <w:sz w:val="18"/>
          <w:szCs w:val="18"/>
        </w:rPr>
        <w:t>E.DIP.2.4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09449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procede sistematicamente al monitoraggio della pianificazione, dei processi e dei risultati delle proprie missioni, analizza i problemi rilevati e le loro cause ed elabora adeguate azioni di miglioramento, di cui viene a sua volta verificata l’efficacia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10"/>
    </w:p>
    <w:p w14:paraId="7CBE42DD" w14:textId="6A774B86" w:rsidR="00135B52" w:rsidRPr="00B83B50" w:rsidRDefault="00135B52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1" w:name="_Toc127353284"/>
      <w:r w:rsidRPr="00B83B50">
        <w:rPr>
          <w:rFonts w:ascii="Calibri Light" w:hAnsi="Calibri Light" w:cs="Calibri Light"/>
          <w:color w:val="auto"/>
          <w:sz w:val="18"/>
          <w:szCs w:val="18"/>
        </w:rPr>
        <w:t>E.DIP.</w:t>
      </w:r>
      <w:r w:rsidR="00867EEC" w:rsidRPr="00B83B50">
        <w:rPr>
          <w:rFonts w:ascii="Calibri Light" w:hAnsi="Calibri Light" w:cs="Calibri Light"/>
          <w:color w:val="auto"/>
          <w:sz w:val="18"/>
          <w:szCs w:val="18"/>
        </w:rPr>
        <w:t>2.5</w:t>
      </w:r>
      <w:r w:rsidR="00867EE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6B2C22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funzionamento dell’organizzazione e del sistema di Assicurazione della Qualità del Dipartimento è periodicamente sottoposto a riesame interno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11"/>
    </w:p>
    <w:p w14:paraId="2A181FE8" w14:textId="0278DD69" w:rsidR="00135B52" w:rsidRPr="00B83B50" w:rsidRDefault="001D2A7C" w:rsidP="006218A2">
      <w:pPr>
        <w:pStyle w:val="Default"/>
        <w:shd w:val="clear" w:color="auto" w:fill="EAF1DD" w:themeFill="accent3" w:themeFillTint="33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  <w:r w:rsidRPr="00B83B50">
        <w:rPr>
          <w:rFonts w:ascii="Calibri Light" w:hAnsi="Calibri Light" w:cs="Calibri Light"/>
          <w:i/>
          <w:color w:val="auto"/>
          <w:sz w:val="18"/>
          <w:szCs w:val="18"/>
        </w:rPr>
        <w:t>[Gli aspetti da considerare di questo punto di attenzione servono anche da riscontro per la valutazione del requisito di sede E.2]</w:t>
      </w:r>
      <w:r w:rsidR="00135B52" w:rsidRPr="00B83B50">
        <w:rPr>
          <w:rFonts w:ascii="Calibri Light" w:hAnsi="Calibri Light" w:cs="Calibri Light"/>
          <w:i/>
          <w:color w:val="auto"/>
          <w:sz w:val="18"/>
          <w:szCs w:val="18"/>
        </w:rPr>
        <w:t>.</w:t>
      </w:r>
    </w:p>
    <w:p w14:paraId="36C3944E" w14:textId="77777777" w:rsidR="006218A2" w:rsidRPr="00B83B50" w:rsidRDefault="006218A2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71F87DAC" w14:textId="77777777" w:rsidTr="007027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7152" w14:textId="70D27AD1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  <w:r w:rsidR="00D23D28">
              <w:rPr>
                <w:u w:val="none"/>
              </w:rPr>
              <w:t>:</w:t>
            </w:r>
          </w:p>
          <w:p w14:paraId="4AB08C05" w14:textId="0D12AF30" w:rsidR="00702791" w:rsidRDefault="00702791" w:rsidP="005E4ED7">
            <w:pPr>
              <w:pStyle w:val="ANVURMGstileD"/>
              <w:rPr>
                <w:u w:val="none"/>
              </w:rPr>
            </w:pPr>
          </w:p>
        </w:tc>
      </w:tr>
      <w:tr w:rsidR="00A04960" w14:paraId="154E3486" w14:textId="77777777" w:rsidTr="007027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19BE" w14:textId="77777777" w:rsidR="00D23D28" w:rsidRDefault="00D23D28" w:rsidP="00D23D28">
            <w:pPr>
              <w:pStyle w:val="ANVURMGstileD"/>
              <w:rPr>
                <w:rFonts w:asciiTheme="minorHAnsi" w:hAnsiTheme="minorHAnsi" w:cstheme="minorHAnsi"/>
                <w:bCs w:val="0"/>
                <w:u w:val="none"/>
              </w:rPr>
            </w:pPr>
            <w:r w:rsidRPr="00111B8F">
              <w:rPr>
                <w:rFonts w:asciiTheme="minorHAnsi" w:hAnsiTheme="minorHAnsi" w:cstheme="minorHAnsi"/>
                <w:bCs w:val="0"/>
                <w:u w:val="none"/>
              </w:rPr>
              <w:t>Fonti documentali (indicare gli estremi dei documenti ed eventuali link a cui reperire i document</w:t>
            </w:r>
            <w:r>
              <w:rPr>
                <w:rFonts w:asciiTheme="minorHAnsi" w:hAnsiTheme="minorHAnsi" w:cstheme="minorHAnsi"/>
                <w:bCs w:val="0"/>
                <w:u w:val="none"/>
              </w:rPr>
              <w:t xml:space="preserve">i, </w:t>
            </w:r>
            <w:r>
              <w:rPr>
                <w:rFonts w:asciiTheme="minorHAnsi" w:hAnsiTheme="minorHAnsi" w:cstheme="minorHAnsi"/>
                <w:u w:val="none"/>
              </w:rPr>
              <w:t>non più di 8):</w:t>
            </w:r>
          </w:p>
          <w:p w14:paraId="150C560F" w14:textId="53EB0F39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398645FE" w14:textId="344D5745" w:rsidR="0041600C" w:rsidRPr="00B83B50" w:rsidRDefault="0041600C">
      <w:pPr>
        <w:rPr>
          <w:rFonts w:ascii="Calibri Light" w:hAnsi="Calibri Light" w:cs="Calibri Light"/>
        </w:rPr>
      </w:pPr>
      <w:r w:rsidRPr="00B83B50">
        <w:rPr>
          <w:rFonts w:ascii="Calibri Light" w:hAnsi="Calibri Light" w:cs="Calibri Light"/>
        </w:rPr>
        <w:br w:type="page"/>
      </w:r>
    </w:p>
    <w:p w14:paraId="15885533" w14:textId="4DEAF7AD" w:rsidR="00652AAA" w:rsidRPr="00AB573C" w:rsidRDefault="00855CF3" w:rsidP="00E00810">
      <w:pPr>
        <w:pStyle w:val="Titolo3"/>
        <w:spacing w:after="120"/>
        <w:rPr>
          <w:b/>
          <w:bCs/>
        </w:rPr>
      </w:pPr>
      <w:bookmarkStart w:id="12" w:name="_Toc127353285"/>
      <w:r w:rsidRPr="199AFE90">
        <w:rPr>
          <w:b/>
          <w:bCs/>
        </w:rPr>
        <w:lastRenderedPageBreak/>
        <w:t xml:space="preserve">E.DIP.3 - </w:t>
      </w:r>
      <w:r w:rsidR="00652AAA" w:rsidRPr="199AFE90">
        <w:rPr>
          <w:b/>
          <w:bCs/>
        </w:rPr>
        <w:t>Definizione dei criteri di distribuzione delle risorse</w:t>
      </w:r>
      <w:bookmarkEnd w:id="12"/>
    </w:p>
    <w:p w14:paraId="70063843" w14:textId="7578BF3E" w:rsidR="008670EA" w:rsidRPr="00B83B50" w:rsidRDefault="00261C55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3" w:name="_Toc127353286"/>
      <w:r w:rsidRPr="00B83B50">
        <w:rPr>
          <w:rFonts w:ascii="Calibri Light" w:hAnsi="Calibri Light" w:cs="Calibri Light"/>
          <w:color w:val="auto"/>
          <w:sz w:val="18"/>
          <w:szCs w:val="18"/>
        </w:rPr>
        <w:t>E.DIP.3.1</w:t>
      </w:r>
      <w:r w:rsidR="00540379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8670E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con chiarezza e pubblicizza i criteri e le modalità di distribuzione interna delle risorse economiche per il finanziamento delle attività didattiche, di ricerca e terza missione/impatto sociale, coerentemente con la propria pianificazione strategica, con le indicazioni dell'Ateneo e con i risultati conseguiti.</w:t>
      </w:r>
      <w:bookmarkEnd w:id="13"/>
      <w:r w:rsidR="008670E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</w:p>
    <w:p w14:paraId="338E5135" w14:textId="3FC3C848" w:rsidR="00261C55" w:rsidRPr="00B83B50" w:rsidRDefault="008670EA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4" w:name="_Toc127353287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E.3].</w:t>
      </w:r>
      <w:bookmarkEnd w:id="14"/>
    </w:p>
    <w:p w14:paraId="3A3F3717" w14:textId="719D2295" w:rsidR="00A428BE" w:rsidRPr="00B83B50" w:rsidRDefault="00FB60CD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5" w:name="_Toc127353288"/>
      <w:r w:rsidRPr="00B83B50">
        <w:rPr>
          <w:rFonts w:ascii="Calibri Light" w:hAnsi="Calibri Light" w:cs="Calibri Light"/>
          <w:color w:val="auto"/>
          <w:sz w:val="18"/>
          <w:szCs w:val="18"/>
        </w:rPr>
        <w:t>E.DIP.3.2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A428BE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con chiarezza i criteri e le modalità di distribuzione interna delle risorse di personale docente, coerentemente con la propria pianificazione strategica, con le indicazioni dell'Ateneo e con i risultati conseguiti.</w:t>
      </w:r>
      <w:bookmarkEnd w:id="15"/>
    </w:p>
    <w:p w14:paraId="0136FA52" w14:textId="1A1B8253" w:rsidR="00261C55" w:rsidRPr="00B83B50" w:rsidRDefault="00A428BE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6" w:name="_Toc127353289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E.3].</w:t>
      </w:r>
      <w:bookmarkEnd w:id="16"/>
    </w:p>
    <w:p w14:paraId="7355046B" w14:textId="0C569FFD" w:rsidR="00317E74" w:rsidRPr="00B83B50" w:rsidRDefault="00FB60CD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7" w:name="_Toc127353290"/>
      <w:r w:rsidRPr="00B83B50">
        <w:rPr>
          <w:rFonts w:ascii="Calibri Light" w:hAnsi="Calibri Light" w:cs="Calibri Light"/>
          <w:color w:val="auto"/>
          <w:sz w:val="18"/>
          <w:szCs w:val="18"/>
        </w:rPr>
        <w:t>E.DIP.3.3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317E74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i criteri di distribuzione di eventuali ulteriori incentivi e premialità per il personale docente oltre a quelli definiti a livello di Ateneo, sulla base di criteri e indicatori chiari e condivisi, coerenti con le proprie politiche e obiettivi e con la regolamentazione di Ateneo (tenendo conto anche degli esiti dei processi di monitoraggio e valutazione del MUR, dell’ANVUR e dell’Ateneo stesso).</w:t>
      </w:r>
      <w:bookmarkEnd w:id="17"/>
    </w:p>
    <w:p w14:paraId="352DCA05" w14:textId="5F5CC138" w:rsidR="00261C55" w:rsidRPr="00B83B50" w:rsidRDefault="00317E74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8" w:name="_Toc127353291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B.1.1].</w:t>
      </w:r>
      <w:bookmarkEnd w:id="18"/>
    </w:p>
    <w:p w14:paraId="11BF3F78" w14:textId="274129D3" w:rsidR="0072243A" w:rsidRPr="00B83B50" w:rsidRDefault="00CE3814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19" w:name="_Toc127353292"/>
      <w:r w:rsidRPr="00B83B50">
        <w:rPr>
          <w:rFonts w:ascii="Calibri Light" w:hAnsi="Calibri Light" w:cs="Calibri Light"/>
          <w:color w:val="auto"/>
          <w:sz w:val="18"/>
          <w:szCs w:val="18"/>
        </w:rPr>
        <w:t>E</w:t>
      </w:r>
      <w:r w:rsidR="00FB60CD" w:rsidRPr="00B83B50">
        <w:rPr>
          <w:rFonts w:ascii="Calibri Light" w:hAnsi="Calibri Light" w:cs="Calibri Light"/>
          <w:color w:val="auto"/>
          <w:sz w:val="18"/>
          <w:szCs w:val="18"/>
        </w:rPr>
        <w:t>.DIP.</w:t>
      </w:r>
      <w:r w:rsidRPr="00B83B50">
        <w:rPr>
          <w:rFonts w:ascii="Calibri Light" w:hAnsi="Calibri Light" w:cs="Calibri Light"/>
          <w:color w:val="auto"/>
          <w:sz w:val="18"/>
          <w:szCs w:val="18"/>
        </w:rPr>
        <w:t>3.4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72243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definisce i criteri di distribuzione di eventuali incentivi e premialità per il personale tecnico-amministrativo aggiuntivi a quelli definiti a livello di Ateneo con riferimento alla valutazione delle prestazioni, sulla base di criteri e indicatori chiari e condivisi, dei risultati conseguiti e in coerenza con le indicazioni e le eventuali iniziative di valutazione dei servizi di supporto alla didattica, alla ricerca e alla terza missione/impatto sociale attuate dall’Ateneo.</w:t>
      </w:r>
      <w:bookmarkEnd w:id="19"/>
      <w:r w:rsidR="0072243A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</w:p>
    <w:p w14:paraId="49E6B5EC" w14:textId="75230318" w:rsidR="00261C55" w:rsidRPr="00B83B50" w:rsidRDefault="0072243A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0" w:name="_Toc127353293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B.1.2].</w:t>
      </w:r>
      <w:bookmarkEnd w:id="20"/>
    </w:p>
    <w:p w14:paraId="64ED3384" w14:textId="77777777" w:rsidR="006218A2" w:rsidRPr="00B83B50" w:rsidRDefault="006218A2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066C15EE" w14:textId="77777777" w:rsidTr="007027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490CC" w14:textId="55BE9A3D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  <w:r w:rsidR="00D23D28">
              <w:rPr>
                <w:u w:val="none"/>
              </w:rPr>
              <w:t>:</w:t>
            </w:r>
          </w:p>
          <w:p w14:paraId="4F979CED" w14:textId="550122E5" w:rsidR="00702791" w:rsidRDefault="00702791" w:rsidP="005E4ED7">
            <w:pPr>
              <w:pStyle w:val="ANVURMGstileD"/>
              <w:rPr>
                <w:u w:val="none"/>
              </w:rPr>
            </w:pPr>
          </w:p>
        </w:tc>
      </w:tr>
      <w:tr w:rsidR="00702791" w14:paraId="24D4F6FB" w14:textId="77777777" w:rsidTr="007027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FE8CF" w14:textId="77777777" w:rsidR="00D23D28" w:rsidRDefault="00D23D28" w:rsidP="00D23D28">
            <w:pPr>
              <w:pStyle w:val="ANVURMGstileD"/>
              <w:rPr>
                <w:rFonts w:asciiTheme="minorHAnsi" w:hAnsiTheme="minorHAnsi" w:cstheme="minorHAnsi"/>
                <w:bCs w:val="0"/>
                <w:u w:val="none"/>
              </w:rPr>
            </w:pPr>
            <w:r w:rsidRPr="00111B8F">
              <w:rPr>
                <w:rFonts w:asciiTheme="minorHAnsi" w:hAnsiTheme="minorHAnsi" w:cstheme="minorHAnsi"/>
                <w:bCs w:val="0"/>
                <w:u w:val="none"/>
              </w:rPr>
              <w:t>Fonti documentali (indicare gli estremi dei documenti ed eventuali link a cui reperire i document</w:t>
            </w:r>
            <w:r>
              <w:rPr>
                <w:rFonts w:asciiTheme="minorHAnsi" w:hAnsiTheme="minorHAnsi" w:cstheme="minorHAnsi"/>
                <w:bCs w:val="0"/>
                <w:u w:val="none"/>
              </w:rPr>
              <w:t xml:space="preserve">i, </w:t>
            </w:r>
            <w:r>
              <w:rPr>
                <w:rFonts w:asciiTheme="minorHAnsi" w:hAnsiTheme="minorHAnsi" w:cstheme="minorHAnsi"/>
                <w:u w:val="none"/>
              </w:rPr>
              <w:t>non più di 8):</w:t>
            </w:r>
          </w:p>
          <w:p w14:paraId="2FB744BE" w14:textId="38EA5AEB" w:rsidR="00702791" w:rsidRDefault="00702791" w:rsidP="00702791">
            <w:pPr>
              <w:pStyle w:val="ANVURMGstileD"/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2153F5D1" w14:textId="77777777" w:rsidR="004C3B6F" w:rsidRPr="00B83B50" w:rsidRDefault="004C3B6F" w:rsidP="006218A2">
      <w:pPr>
        <w:pStyle w:val="Default"/>
        <w:spacing w:line="276" w:lineRule="auto"/>
        <w:jc w:val="both"/>
        <w:rPr>
          <w:rFonts w:ascii="Calibri Light" w:hAnsi="Calibri Light" w:cs="Calibri Light"/>
          <w:i/>
          <w:color w:val="auto"/>
          <w:sz w:val="18"/>
          <w:szCs w:val="18"/>
        </w:rPr>
      </w:pPr>
    </w:p>
    <w:p w14:paraId="52648946" w14:textId="77777777" w:rsidR="00EA5F90" w:rsidRPr="00B83B50" w:rsidRDefault="00EA5F90">
      <w:pPr>
        <w:rPr>
          <w:rFonts w:ascii="Calibri Light" w:hAnsi="Calibri Light" w:cs="Calibri Light"/>
          <w:i/>
        </w:rPr>
      </w:pPr>
      <w:r w:rsidRPr="00B83B50">
        <w:rPr>
          <w:rFonts w:ascii="Calibri Light" w:hAnsi="Calibri Light" w:cs="Calibri Light"/>
          <w:i/>
        </w:rPr>
        <w:br w:type="page"/>
      </w:r>
    </w:p>
    <w:p w14:paraId="61801BF3" w14:textId="59BAE06D" w:rsidR="00111D3E" w:rsidRPr="00AB573C" w:rsidRDefault="004566A9" w:rsidP="00E00810">
      <w:pPr>
        <w:pStyle w:val="Titolo3"/>
        <w:spacing w:after="120"/>
        <w:jc w:val="both"/>
        <w:rPr>
          <w:b/>
          <w:bCs/>
        </w:rPr>
      </w:pPr>
      <w:bookmarkStart w:id="21" w:name="_Toc127353294"/>
      <w:r w:rsidRPr="199AFE90">
        <w:rPr>
          <w:b/>
          <w:bCs/>
        </w:rPr>
        <w:lastRenderedPageBreak/>
        <w:t>E.DIP.</w:t>
      </w:r>
      <w:r w:rsidR="00111D3E" w:rsidRPr="199AFE90">
        <w:rPr>
          <w:b/>
          <w:bCs/>
        </w:rPr>
        <w:t>4</w:t>
      </w:r>
      <w:r w:rsidRPr="199AFE90">
        <w:rPr>
          <w:b/>
          <w:bCs/>
        </w:rPr>
        <w:t xml:space="preserve"> - </w:t>
      </w:r>
      <w:r w:rsidR="00111D3E" w:rsidRPr="199AFE90">
        <w:rPr>
          <w:b/>
          <w:bCs/>
        </w:rPr>
        <w:t>Dotazione di personale, strutture e servizi di supporto alla didattica, alla ricerca e alla terza missione</w:t>
      </w:r>
      <w:r w:rsidR="00F750E8" w:rsidRPr="199AFE90">
        <w:rPr>
          <w:b/>
          <w:bCs/>
        </w:rPr>
        <w:t>/impatto sociale</w:t>
      </w:r>
      <w:bookmarkEnd w:id="21"/>
    </w:p>
    <w:p w14:paraId="5DC32431" w14:textId="19261187" w:rsidR="00B3052B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2" w:name="_Toc127353295"/>
      <w:r w:rsidRPr="00B83B50">
        <w:rPr>
          <w:rFonts w:ascii="Calibri Light" w:hAnsi="Calibri Light" w:cs="Calibri Light"/>
          <w:color w:val="auto"/>
          <w:sz w:val="18"/>
          <w:szCs w:val="18"/>
        </w:rPr>
        <w:t>E.DIP.4.1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B3052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risorse di personale docente e ricercatore adeguate all’attuazione della propria pianificazione strategica e delle attività istituzionali e gestionali.</w:t>
      </w:r>
      <w:bookmarkEnd w:id="22"/>
    </w:p>
    <w:p w14:paraId="2CB8253C" w14:textId="575733B9" w:rsidR="008D4F69" w:rsidRPr="00B83B50" w:rsidRDefault="00B3052B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3" w:name="_Toc127353296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B.1.3].</w:t>
      </w:r>
      <w:bookmarkEnd w:id="23"/>
    </w:p>
    <w:p w14:paraId="1656C361" w14:textId="5AA9D1B5" w:rsidR="00C916CC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4" w:name="_Toc127353297"/>
      <w:r w:rsidRPr="00B83B50">
        <w:rPr>
          <w:rFonts w:ascii="Calibri Light" w:hAnsi="Calibri Light" w:cs="Calibri Light"/>
          <w:color w:val="auto"/>
          <w:sz w:val="18"/>
          <w:szCs w:val="18"/>
        </w:rPr>
        <w:t>E.DIP.4.2</w:t>
      </w:r>
      <w:r w:rsidR="00B0767F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C916CC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promuove, supporta e monitora la partecipazione di docenti e tutor didattici a iniziative di formazione/aggiornamento didattico nelle diverse discipline, ivi comprese quelle relative all’uso di metodologie didattiche innovative anche tramite l’utilizzo di strumenti online e all’erogazione di materiali didattici multimediali.</w:t>
      </w:r>
      <w:bookmarkEnd w:id="24"/>
    </w:p>
    <w:p w14:paraId="58972166" w14:textId="74E982EC" w:rsidR="008D4F69" w:rsidRPr="00B83B50" w:rsidRDefault="00C916CC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5" w:name="_Toc127353298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B.1.1].</w:t>
      </w:r>
      <w:bookmarkEnd w:id="25"/>
    </w:p>
    <w:p w14:paraId="38E92045" w14:textId="68B555D7" w:rsidR="008D4F69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6" w:name="_Toc127353299"/>
      <w:r w:rsidRPr="00B83B50">
        <w:rPr>
          <w:rFonts w:ascii="Calibri Light" w:hAnsi="Calibri Light" w:cs="Calibri Light"/>
          <w:color w:val="auto"/>
          <w:sz w:val="18"/>
          <w:szCs w:val="18"/>
        </w:rPr>
        <w:t>E.DIP.4.3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D45F4B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risorse di personale tecnico-amministrativo adeguate all’attuazione della propria pianificazione strategica e delle attività istituzionali e gestionali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.</w:t>
      </w:r>
      <w:bookmarkEnd w:id="26"/>
    </w:p>
    <w:p w14:paraId="47598502" w14:textId="44EFB95E" w:rsidR="00E302E7" w:rsidRPr="00B83B50" w:rsidRDefault="008D5C95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7" w:name="_Toc127353300"/>
      <w:r w:rsidRPr="00B83B50">
        <w:rPr>
          <w:rFonts w:ascii="Calibri Light" w:hAnsi="Calibri Light" w:cs="Calibri Light"/>
          <w:color w:val="auto"/>
          <w:sz w:val="18"/>
          <w:szCs w:val="18"/>
        </w:rPr>
        <w:t>E.DIP.4.4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E302E7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promuove, supporta e monitora la partecipazione del personale tecnico-amministrativo a iniziative di formazione/aggiornamento con particolare attenzione a quelle organizzate dall’Ateneo.</w:t>
      </w:r>
      <w:bookmarkEnd w:id="27"/>
    </w:p>
    <w:p w14:paraId="0DA5BA22" w14:textId="25237F6B" w:rsidR="008D4F69" w:rsidRPr="00B83B50" w:rsidRDefault="00E302E7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8" w:name="_Toc127353301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del requisito di sede B.1.2].</w:t>
      </w:r>
      <w:bookmarkEnd w:id="28"/>
    </w:p>
    <w:p w14:paraId="433571B9" w14:textId="451877EF" w:rsidR="00C97FE8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29" w:name="_Toc127353302"/>
      <w:r w:rsidRPr="00B83B50">
        <w:rPr>
          <w:rFonts w:ascii="Calibri Light" w:hAnsi="Calibri Light" w:cs="Calibri Light"/>
          <w:color w:val="auto"/>
          <w:sz w:val="18"/>
          <w:szCs w:val="18"/>
        </w:rPr>
        <w:t>E.DIP.4.</w:t>
      </w:r>
      <w:r w:rsidR="006C1613" w:rsidRPr="00B83B50">
        <w:rPr>
          <w:rFonts w:ascii="Calibri Light" w:hAnsi="Calibri Light" w:cs="Calibri Light"/>
          <w:color w:val="auto"/>
          <w:sz w:val="18"/>
          <w:szCs w:val="18"/>
        </w:rPr>
        <w:t>5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C97FE8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dispone di adeguate strutture, attrezzature e risorse di sostegno alla didattica, alla ricerca, alla terza missione/impatto sociale e ai Dottorati di ricerca (se presenti).</w:t>
      </w:r>
      <w:bookmarkEnd w:id="29"/>
      <w:r w:rsidR="00C97FE8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</w:p>
    <w:p w14:paraId="74589A93" w14:textId="7ED9C57C" w:rsidR="00C97FE8" w:rsidRPr="00B83B50" w:rsidRDefault="00C97FE8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0" w:name="_Toc127353303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[La valutazione di questo aspetto da considerare si basa anche sulla valutazione dei corrispondenti aspetti da considerare dei punti di attenzione D.CDS.3.2 e D.PHD.2 dei CdS e dei Dottorati di Ricerca afferenti al Dipartimento e oggetto di visita].</w:t>
      </w:r>
      <w:bookmarkEnd w:id="30"/>
    </w:p>
    <w:p w14:paraId="7D3FF68A" w14:textId="09EDC951" w:rsidR="008D4F69" w:rsidRPr="00B83B50" w:rsidRDefault="00C97FE8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1" w:name="_Toc127353304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anche da riscontro per la valutazione dei requisiti di sede B.3.2, B.4.1 e B.4.2].</w:t>
      </w:r>
      <w:bookmarkEnd w:id="31"/>
    </w:p>
    <w:p w14:paraId="00E08C3F" w14:textId="60120936" w:rsidR="00A72724" w:rsidRPr="00B83B50" w:rsidRDefault="008D4F69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2" w:name="_Toc127353305"/>
      <w:r w:rsidRPr="00B83B50">
        <w:rPr>
          <w:rFonts w:ascii="Calibri Light" w:hAnsi="Calibri Light" w:cs="Calibri Light"/>
          <w:color w:val="auto"/>
          <w:sz w:val="18"/>
          <w:szCs w:val="18"/>
        </w:rPr>
        <w:t>E.DIP.4.</w:t>
      </w:r>
      <w:r w:rsidR="00880765" w:rsidRPr="00B83B50">
        <w:rPr>
          <w:rFonts w:ascii="Calibri Light" w:hAnsi="Calibri Light" w:cs="Calibri Light"/>
          <w:color w:val="auto"/>
          <w:sz w:val="18"/>
          <w:szCs w:val="18"/>
        </w:rPr>
        <w:t>6</w:t>
      </w:r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 xml:space="preserve"> </w:t>
      </w:r>
      <w:r w:rsidR="00A72724"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Il Dipartimento fornisce un supporto adeguato e facilmente fruibile a docenti, ricercatori, dottorandi e studenti per lo svolgimento delle loro attività di didattica, ricerca e terza missione/impatto sociale, verificato dall’Ateneo attraverso modalità strutturate di rilevazione di cui all’aspetto da considerare B.1.3.3.</w:t>
      </w:r>
      <w:bookmarkEnd w:id="32"/>
    </w:p>
    <w:p w14:paraId="0CB5D6F6" w14:textId="417102AF" w:rsidR="008D4F69" w:rsidRPr="00B83B50" w:rsidRDefault="00A72724" w:rsidP="199AFE90">
      <w:pPr>
        <w:pStyle w:val="Default"/>
        <w:shd w:val="clear" w:color="auto" w:fill="EAF1DD" w:themeFill="accent3" w:themeFillTint="33"/>
        <w:spacing w:line="276" w:lineRule="auto"/>
        <w:contextualSpacing/>
        <w:jc w:val="both"/>
        <w:outlineLvl w:val="1"/>
        <w:rPr>
          <w:rFonts w:ascii="Calibri Light" w:hAnsi="Calibri Light" w:cs="Calibri Light"/>
          <w:i/>
          <w:iCs/>
          <w:color w:val="auto"/>
          <w:sz w:val="18"/>
          <w:szCs w:val="18"/>
        </w:rPr>
      </w:pPr>
      <w:bookmarkStart w:id="33" w:name="_Toc127353306"/>
      <w:r w:rsidRPr="00B83B50">
        <w:rPr>
          <w:rFonts w:ascii="Calibri Light" w:hAnsi="Calibri Light" w:cs="Calibri Light"/>
          <w:i/>
          <w:iCs/>
          <w:color w:val="auto"/>
          <w:sz w:val="18"/>
          <w:szCs w:val="18"/>
        </w:rPr>
        <w:t>[Questo aspetto da considerare serve da riscontro per la valutazione del requisito di sede B.1.3].</w:t>
      </w:r>
      <w:bookmarkEnd w:id="33"/>
    </w:p>
    <w:p w14:paraId="29D6ECFF" w14:textId="354EBF97" w:rsidR="00B0767F" w:rsidRPr="00B83B50" w:rsidRDefault="00B0767F" w:rsidP="00B0767F">
      <w:pPr>
        <w:rPr>
          <w:rFonts w:ascii="Calibri Light" w:hAnsi="Calibri Light" w:cs="Calibri Light"/>
        </w:rPr>
      </w:pPr>
    </w:p>
    <w:tbl>
      <w:tblPr>
        <w:tblStyle w:val="Grigliatabell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A04960" w14:paraId="6EF0E4C3" w14:textId="77777777" w:rsidTr="007027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C3A8" w14:textId="01404760" w:rsidR="00A04960" w:rsidRDefault="00A04960" w:rsidP="005E4ED7">
            <w:pPr>
              <w:pStyle w:val="ANVURMGstileD"/>
              <w:rPr>
                <w:u w:val="none"/>
              </w:rPr>
            </w:pPr>
            <w:r>
              <w:rPr>
                <w:u w:val="none"/>
              </w:rPr>
              <w:t>Autovalutazione (non più di 1.500 parole)</w:t>
            </w:r>
            <w:r w:rsidR="00D23D28">
              <w:rPr>
                <w:u w:val="none"/>
              </w:rPr>
              <w:t>:</w:t>
            </w:r>
            <w:bookmarkStart w:id="34" w:name="_GoBack"/>
            <w:bookmarkEnd w:id="34"/>
          </w:p>
          <w:p w14:paraId="42771F19" w14:textId="7A51E6F2" w:rsidR="00702791" w:rsidRDefault="00702791" w:rsidP="005E4ED7">
            <w:pPr>
              <w:pStyle w:val="ANVURMGstileD"/>
              <w:rPr>
                <w:u w:val="none"/>
              </w:rPr>
            </w:pPr>
          </w:p>
        </w:tc>
      </w:tr>
      <w:tr w:rsidR="00A04960" w14:paraId="6A2D5959" w14:textId="77777777" w:rsidTr="00702791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0E17" w14:textId="77777777" w:rsidR="00D23D28" w:rsidRDefault="00D23D28" w:rsidP="00D23D28">
            <w:pPr>
              <w:pStyle w:val="ANVURMGstileD"/>
              <w:rPr>
                <w:rFonts w:asciiTheme="minorHAnsi" w:hAnsiTheme="minorHAnsi" w:cstheme="minorHAnsi"/>
                <w:bCs w:val="0"/>
                <w:u w:val="none"/>
              </w:rPr>
            </w:pPr>
            <w:r w:rsidRPr="00111B8F">
              <w:rPr>
                <w:rFonts w:asciiTheme="minorHAnsi" w:hAnsiTheme="minorHAnsi" w:cstheme="minorHAnsi"/>
                <w:bCs w:val="0"/>
                <w:u w:val="none"/>
              </w:rPr>
              <w:t>Fonti documentali (indicare gli estremi dei documenti ed eventuali link a cui reperire i document</w:t>
            </w:r>
            <w:r>
              <w:rPr>
                <w:rFonts w:asciiTheme="minorHAnsi" w:hAnsiTheme="minorHAnsi" w:cstheme="minorHAnsi"/>
                <w:bCs w:val="0"/>
                <w:u w:val="none"/>
              </w:rPr>
              <w:t xml:space="preserve">i, </w:t>
            </w:r>
            <w:r>
              <w:rPr>
                <w:rFonts w:asciiTheme="minorHAnsi" w:hAnsiTheme="minorHAnsi" w:cstheme="minorHAnsi"/>
                <w:u w:val="none"/>
              </w:rPr>
              <w:t>non più di 8):</w:t>
            </w:r>
          </w:p>
          <w:p w14:paraId="1B175BE6" w14:textId="2275C77A" w:rsidR="00A04960" w:rsidRDefault="00A04960" w:rsidP="005E4ED7">
            <w:pPr>
              <w:pStyle w:val="ANVURMGstileD"/>
              <w:ind w:left="720"/>
              <w:rPr>
                <w:rFonts w:asciiTheme="minorHAnsi" w:hAnsiTheme="minorHAnsi" w:cstheme="minorHAnsi"/>
                <w:b w:val="0"/>
                <w:u w:val="none"/>
              </w:rPr>
            </w:pPr>
          </w:p>
        </w:tc>
      </w:tr>
    </w:tbl>
    <w:p w14:paraId="79BEA71B" w14:textId="77777777" w:rsidR="00B0767F" w:rsidRPr="00B83B50" w:rsidRDefault="00B0767F" w:rsidP="00B0767F">
      <w:pPr>
        <w:rPr>
          <w:rFonts w:ascii="Calibri Light" w:hAnsi="Calibri Light" w:cs="Calibri Light"/>
        </w:rPr>
      </w:pPr>
    </w:p>
    <w:sectPr w:rsidR="00B0767F" w:rsidRPr="00B83B50" w:rsidSect="00B0767F">
      <w:headerReference w:type="default" r:id="rId13"/>
      <w:footerReference w:type="default" r:id="rId14"/>
      <w:pgSz w:w="11900" w:h="16840" w:code="9"/>
      <w:pgMar w:top="1134" w:right="701" w:bottom="851" w:left="1418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84E33" w14:textId="77777777" w:rsidR="00EA24DB" w:rsidRDefault="00EA24DB">
      <w:r>
        <w:separator/>
      </w:r>
    </w:p>
  </w:endnote>
  <w:endnote w:type="continuationSeparator" w:id="0">
    <w:p w14:paraId="6DB444F7" w14:textId="77777777" w:rsidR="00EA24DB" w:rsidRDefault="00EA24DB">
      <w:r>
        <w:continuationSeparator/>
      </w:r>
    </w:p>
  </w:endnote>
  <w:endnote w:type="continuationNotice" w:id="1">
    <w:p w14:paraId="597D6C55" w14:textId="77777777" w:rsidR="00EA24DB" w:rsidRDefault="00EA24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5313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64D4261" w14:textId="77777777" w:rsidR="00077576" w:rsidRPr="00C242C7" w:rsidRDefault="00105305" w:rsidP="00B0767F">
        <w:pPr>
          <w:pStyle w:val="Pidipagina"/>
          <w:jc w:val="center"/>
          <w:rPr>
            <w:rFonts w:asciiTheme="minorHAnsi" w:hAnsiTheme="minorHAnsi" w:cstheme="minorHAnsi"/>
          </w:rPr>
        </w:pPr>
        <w:r w:rsidRPr="00C242C7">
          <w:rPr>
            <w:rFonts w:asciiTheme="minorHAnsi" w:hAnsiTheme="minorHAnsi" w:cstheme="minorHAnsi"/>
          </w:rPr>
          <w:fldChar w:fldCharType="begin"/>
        </w:r>
        <w:r w:rsidR="00077576" w:rsidRPr="00C242C7">
          <w:rPr>
            <w:rFonts w:asciiTheme="minorHAnsi" w:hAnsiTheme="minorHAnsi" w:cstheme="minorHAnsi"/>
          </w:rPr>
          <w:instrText>PAGE   \* MERGEFORMAT</w:instrText>
        </w:r>
        <w:r w:rsidRPr="00C242C7">
          <w:rPr>
            <w:rFonts w:asciiTheme="minorHAnsi" w:hAnsiTheme="minorHAnsi" w:cstheme="minorHAnsi"/>
          </w:rPr>
          <w:fldChar w:fldCharType="separate"/>
        </w:r>
        <w:r w:rsidR="002E27D6">
          <w:rPr>
            <w:rFonts w:asciiTheme="minorHAnsi" w:hAnsiTheme="minorHAnsi" w:cstheme="minorHAnsi"/>
            <w:noProof/>
          </w:rPr>
          <w:t>1</w:t>
        </w:r>
        <w:r w:rsidRPr="00C242C7">
          <w:rPr>
            <w:rFonts w:asciiTheme="minorHAnsi" w:hAnsiTheme="minorHAnsi" w:cstheme="minorHAnsi"/>
          </w:rPr>
          <w:fldChar w:fldCharType="end"/>
        </w:r>
      </w:p>
    </w:sdtContent>
  </w:sdt>
  <w:p w14:paraId="164D4262" w14:textId="77777777" w:rsidR="00077576" w:rsidRDefault="000775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3FE07" w14:textId="77777777" w:rsidR="00EA24DB" w:rsidRDefault="00EA24DB">
      <w:r>
        <w:separator/>
      </w:r>
    </w:p>
  </w:footnote>
  <w:footnote w:type="continuationSeparator" w:id="0">
    <w:p w14:paraId="4803F23E" w14:textId="77777777" w:rsidR="00EA24DB" w:rsidRDefault="00EA24DB">
      <w:r>
        <w:continuationSeparator/>
      </w:r>
    </w:p>
  </w:footnote>
  <w:footnote w:type="continuationNotice" w:id="1">
    <w:p w14:paraId="3BBFD44C" w14:textId="77777777" w:rsidR="00EA24DB" w:rsidRDefault="00EA24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D425F" w14:textId="77777777" w:rsidR="00077576" w:rsidRDefault="00077576">
    <w:pPr>
      <w:pStyle w:val="Intestazione"/>
    </w:pPr>
  </w:p>
  <w:p w14:paraId="164D4260" w14:textId="7AE73BCC" w:rsidR="00077576" w:rsidRDefault="00C53DC4" w:rsidP="00C53DC4">
    <w:pPr>
      <w:pStyle w:val="Intestazione"/>
      <w:jc w:val="center"/>
    </w:pPr>
    <w:r w:rsidRPr="00084AF3">
      <w:rPr>
        <w:noProof/>
        <w:sz w:val="24"/>
        <w:szCs w:val="24"/>
      </w:rPr>
      <w:drawing>
        <wp:inline distT="0" distB="0" distL="0" distR="0" wp14:anchorId="13EE0AE8" wp14:editId="733A305A">
          <wp:extent cx="4825365" cy="1012586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47089" cy="1017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75B1"/>
    <w:multiLevelType w:val="hybridMultilevel"/>
    <w:tmpl w:val="F97ED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59F"/>
    <w:multiLevelType w:val="hybridMultilevel"/>
    <w:tmpl w:val="E4982D6E"/>
    <w:lvl w:ilvl="0" w:tplc="E7D8CD00">
      <w:start w:val="1"/>
      <w:numFmt w:val="bullet"/>
      <w:lvlText w:val="-"/>
      <w:lvlJc w:val="left"/>
      <w:pPr>
        <w:ind w:left="185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F93E66"/>
    <w:multiLevelType w:val="hybridMultilevel"/>
    <w:tmpl w:val="187A6BC4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06785907"/>
    <w:multiLevelType w:val="hybridMultilevel"/>
    <w:tmpl w:val="72C42FF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032A8D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9519E"/>
    <w:multiLevelType w:val="hybridMultilevel"/>
    <w:tmpl w:val="14627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5334A"/>
    <w:multiLevelType w:val="hybridMultilevel"/>
    <w:tmpl w:val="DCA40B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A52BB"/>
    <w:multiLevelType w:val="hybridMultilevel"/>
    <w:tmpl w:val="51FA4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36259"/>
    <w:multiLevelType w:val="hybridMultilevel"/>
    <w:tmpl w:val="9C18B0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E420B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7625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A1A43"/>
    <w:multiLevelType w:val="hybridMultilevel"/>
    <w:tmpl w:val="5F42C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7885"/>
    <w:multiLevelType w:val="hybridMultilevel"/>
    <w:tmpl w:val="C2EE975C"/>
    <w:lvl w:ilvl="0" w:tplc="0410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3" w15:restartNumberingAfterBreak="0">
    <w:nsid w:val="286855DB"/>
    <w:multiLevelType w:val="hybridMultilevel"/>
    <w:tmpl w:val="1242EA4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882C3E"/>
    <w:multiLevelType w:val="hybridMultilevel"/>
    <w:tmpl w:val="6F2C8F20"/>
    <w:lvl w:ilvl="0" w:tplc="B0E0FF9C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2D635FDA"/>
    <w:multiLevelType w:val="hybridMultilevel"/>
    <w:tmpl w:val="D97CF7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83231"/>
    <w:multiLevelType w:val="hybridMultilevel"/>
    <w:tmpl w:val="BC5A5EA4"/>
    <w:lvl w:ilvl="0" w:tplc="1C7413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/>
        <w:color w:val="000000" w:themeColor="text1"/>
      </w:rPr>
    </w:lvl>
    <w:lvl w:ilvl="1" w:tplc="B0E0FF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608BE"/>
    <w:multiLevelType w:val="hybridMultilevel"/>
    <w:tmpl w:val="DA70B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46B01"/>
    <w:multiLevelType w:val="hybridMultilevel"/>
    <w:tmpl w:val="A90A70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15C3C"/>
    <w:multiLevelType w:val="hybridMultilevel"/>
    <w:tmpl w:val="69CC58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C46D08"/>
    <w:multiLevelType w:val="hybridMultilevel"/>
    <w:tmpl w:val="2898D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F3695"/>
    <w:multiLevelType w:val="multilevel"/>
    <w:tmpl w:val="BAA00C8C"/>
    <w:styleLink w:val="ANVURMGstil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5B4232B"/>
    <w:multiLevelType w:val="hybridMultilevel"/>
    <w:tmpl w:val="B890E5E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5D427F0D"/>
    <w:multiLevelType w:val="hybridMultilevel"/>
    <w:tmpl w:val="9DE276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776B33"/>
    <w:multiLevelType w:val="hybridMultilevel"/>
    <w:tmpl w:val="5BA67CA2"/>
    <w:lvl w:ilvl="0" w:tplc="ED3A8F9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 w:themeColor="text1"/>
      </w:rPr>
    </w:lvl>
    <w:lvl w:ilvl="1" w:tplc="B0E0FF9C">
      <w:numFmt w:val="decimal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5237F"/>
    <w:multiLevelType w:val="hybridMultilevel"/>
    <w:tmpl w:val="8BEA1D42"/>
    <w:lvl w:ilvl="0" w:tplc="D2CED6B8">
      <w:start w:val="1"/>
      <w:numFmt w:val="bullet"/>
      <w:pStyle w:val="ANVURMGstileEelencopunta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04F74BB"/>
    <w:multiLevelType w:val="hybridMultilevel"/>
    <w:tmpl w:val="5232BE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2925"/>
    <w:multiLevelType w:val="hybridMultilevel"/>
    <w:tmpl w:val="3BD2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A382D"/>
    <w:multiLevelType w:val="hybridMultilevel"/>
    <w:tmpl w:val="BC3A6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F412B"/>
    <w:multiLevelType w:val="hybridMultilevel"/>
    <w:tmpl w:val="7CD2E712"/>
    <w:lvl w:ilvl="0" w:tplc="26C6084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CB9823AC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865D7"/>
    <w:multiLevelType w:val="hybridMultilevel"/>
    <w:tmpl w:val="5A829A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6507FA"/>
    <w:multiLevelType w:val="hybridMultilevel"/>
    <w:tmpl w:val="F8624C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97407A"/>
    <w:multiLevelType w:val="hybridMultilevel"/>
    <w:tmpl w:val="FC50431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7B6A88"/>
    <w:multiLevelType w:val="hybridMultilevel"/>
    <w:tmpl w:val="5F5A7C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3262D"/>
    <w:multiLevelType w:val="hybridMultilevel"/>
    <w:tmpl w:val="ABB854A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B41769"/>
    <w:multiLevelType w:val="hybridMultilevel"/>
    <w:tmpl w:val="A5649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6"/>
  </w:num>
  <w:num w:numId="10">
    <w:abstractNumId w:val="7"/>
  </w:num>
  <w:num w:numId="11">
    <w:abstractNumId w:val="6"/>
  </w:num>
  <w:num w:numId="12">
    <w:abstractNumId w:val="5"/>
  </w:num>
  <w:num w:numId="13">
    <w:abstractNumId w:val="30"/>
  </w:num>
  <w:num w:numId="14">
    <w:abstractNumId w:val="13"/>
  </w:num>
  <w:num w:numId="15">
    <w:abstractNumId w:val="18"/>
  </w:num>
  <w:num w:numId="16">
    <w:abstractNumId w:val="9"/>
  </w:num>
  <w:num w:numId="17">
    <w:abstractNumId w:val="0"/>
  </w:num>
  <w:num w:numId="18">
    <w:abstractNumId w:val="22"/>
  </w:num>
  <w:num w:numId="19">
    <w:abstractNumId w:val="4"/>
  </w:num>
  <w:num w:numId="20">
    <w:abstractNumId w:val="10"/>
  </w:num>
  <w:num w:numId="21">
    <w:abstractNumId w:val="17"/>
  </w:num>
  <w:num w:numId="22">
    <w:abstractNumId w:val="29"/>
  </w:num>
  <w:num w:numId="23">
    <w:abstractNumId w:val="15"/>
  </w:num>
  <w:num w:numId="24">
    <w:abstractNumId w:val="8"/>
  </w:num>
  <w:num w:numId="25">
    <w:abstractNumId w:val="33"/>
  </w:num>
  <w:num w:numId="26">
    <w:abstractNumId w:val="34"/>
  </w:num>
  <w:num w:numId="27">
    <w:abstractNumId w:val="20"/>
  </w:num>
  <w:num w:numId="28">
    <w:abstractNumId w:val="11"/>
  </w:num>
  <w:num w:numId="29">
    <w:abstractNumId w:val="28"/>
  </w:num>
  <w:num w:numId="30">
    <w:abstractNumId w:val="27"/>
  </w:num>
  <w:num w:numId="31">
    <w:abstractNumId w:val="25"/>
  </w:num>
  <w:num w:numId="32">
    <w:abstractNumId w:val="24"/>
  </w:num>
  <w:num w:numId="33">
    <w:abstractNumId w:val="2"/>
  </w:num>
  <w:num w:numId="34">
    <w:abstractNumId w:val="12"/>
  </w:num>
  <w:num w:numId="35">
    <w:abstractNumId w:val="23"/>
  </w:num>
  <w:num w:numId="36">
    <w:abstractNumId w:val="32"/>
  </w:num>
  <w:num w:numId="37">
    <w:abstractNumId w:val="3"/>
  </w:num>
  <w:num w:numId="38">
    <w:abstractNumId w:val="35"/>
  </w:num>
  <w:num w:numId="39">
    <w:abstractNumId w:val="19"/>
  </w:num>
  <w:num w:numId="40">
    <w:abstractNumId w:val="31"/>
  </w:num>
  <w:num w:numId="41">
    <w:abstractNumId w:val="26"/>
  </w:num>
  <w:num w:numId="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A1"/>
    <w:rsid w:val="000004DD"/>
    <w:rsid w:val="000006A8"/>
    <w:rsid w:val="00001994"/>
    <w:rsid w:val="00002827"/>
    <w:rsid w:val="00002DB2"/>
    <w:rsid w:val="00002DCC"/>
    <w:rsid w:val="00002E9F"/>
    <w:rsid w:val="00003166"/>
    <w:rsid w:val="00003818"/>
    <w:rsid w:val="00003CD7"/>
    <w:rsid w:val="00003EE6"/>
    <w:rsid w:val="00004276"/>
    <w:rsid w:val="000058E0"/>
    <w:rsid w:val="000062B6"/>
    <w:rsid w:val="000064CF"/>
    <w:rsid w:val="000066F8"/>
    <w:rsid w:val="00006E62"/>
    <w:rsid w:val="000076E1"/>
    <w:rsid w:val="00010AB9"/>
    <w:rsid w:val="00010B33"/>
    <w:rsid w:val="000112F7"/>
    <w:rsid w:val="00011D9B"/>
    <w:rsid w:val="00011EB9"/>
    <w:rsid w:val="0001231A"/>
    <w:rsid w:val="00012B5F"/>
    <w:rsid w:val="00012CBD"/>
    <w:rsid w:val="0001330A"/>
    <w:rsid w:val="00013B1C"/>
    <w:rsid w:val="00015555"/>
    <w:rsid w:val="000171A2"/>
    <w:rsid w:val="0001795C"/>
    <w:rsid w:val="00017A8C"/>
    <w:rsid w:val="00017CCD"/>
    <w:rsid w:val="00017CE1"/>
    <w:rsid w:val="00020BC8"/>
    <w:rsid w:val="000234BE"/>
    <w:rsid w:val="0002544C"/>
    <w:rsid w:val="00025591"/>
    <w:rsid w:val="00025621"/>
    <w:rsid w:val="000259F5"/>
    <w:rsid w:val="00026BA0"/>
    <w:rsid w:val="00027119"/>
    <w:rsid w:val="0002774F"/>
    <w:rsid w:val="00027AFC"/>
    <w:rsid w:val="00027B24"/>
    <w:rsid w:val="000302E4"/>
    <w:rsid w:val="00030814"/>
    <w:rsid w:val="000312EF"/>
    <w:rsid w:val="00033BE0"/>
    <w:rsid w:val="00034441"/>
    <w:rsid w:val="00034612"/>
    <w:rsid w:val="000356E2"/>
    <w:rsid w:val="0003575E"/>
    <w:rsid w:val="00036AEF"/>
    <w:rsid w:val="00036BB9"/>
    <w:rsid w:val="00036C40"/>
    <w:rsid w:val="00041525"/>
    <w:rsid w:val="00041813"/>
    <w:rsid w:val="00041B84"/>
    <w:rsid w:val="00042346"/>
    <w:rsid w:val="000423A8"/>
    <w:rsid w:val="000424A5"/>
    <w:rsid w:val="000428CD"/>
    <w:rsid w:val="00043FB4"/>
    <w:rsid w:val="000449BB"/>
    <w:rsid w:val="00044D98"/>
    <w:rsid w:val="00044F75"/>
    <w:rsid w:val="00045E43"/>
    <w:rsid w:val="00046683"/>
    <w:rsid w:val="0004763C"/>
    <w:rsid w:val="00047BE6"/>
    <w:rsid w:val="00047C54"/>
    <w:rsid w:val="000503D0"/>
    <w:rsid w:val="000512C0"/>
    <w:rsid w:val="00051787"/>
    <w:rsid w:val="000517A2"/>
    <w:rsid w:val="00052488"/>
    <w:rsid w:val="00052E32"/>
    <w:rsid w:val="0005399D"/>
    <w:rsid w:val="00053E23"/>
    <w:rsid w:val="000541B4"/>
    <w:rsid w:val="000541E6"/>
    <w:rsid w:val="00054703"/>
    <w:rsid w:val="00054A04"/>
    <w:rsid w:val="00055003"/>
    <w:rsid w:val="0005513A"/>
    <w:rsid w:val="00055315"/>
    <w:rsid w:val="00055710"/>
    <w:rsid w:val="000557F6"/>
    <w:rsid w:val="00055EDA"/>
    <w:rsid w:val="0005625C"/>
    <w:rsid w:val="00056777"/>
    <w:rsid w:val="00060C43"/>
    <w:rsid w:val="00061FFB"/>
    <w:rsid w:val="00062632"/>
    <w:rsid w:val="00062C4E"/>
    <w:rsid w:val="00062F49"/>
    <w:rsid w:val="00063178"/>
    <w:rsid w:val="0006371D"/>
    <w:rsid w:val="00063E36"/>
    <w:rsid w:val="0006436B"/>
    <w:rsid w:val="00064A57"/>
    <w:rsid w:val="0006504F"/>
    <w:rsid w:val="000669A0"/>
    <w:rsid w:val="00066DFD"/>
    <w:rsid w:val="00066F66"/>
    <w:rsid w:val="00067330"/>
    <w:rsid w:val="00067579"/>
    <w:rsid w:val="00067DD4"/>
    <w:rsid w:val="00070387"/>
    <w:rsid w:val="0007096D"/>
    <w:rsid w:val="00070AD8"/>
    <w:rsid w:val="000711C5"/>
    <w:rsid w:val="00071B2D"/>
    <w:rsid w:val="00071BF8"/>
    <w:rsid w:val="000728D8"/>
    <w:rsid w:val="000732EA"/>
    <w:rsid w:val="0007389E"/>
    <w:rsid w:val="0007421D"/>
    <w:rsid w:val="00075673"/>
    <w:rsid w:val="00077317"/>
    <w:rsid w:val="00077576"/>
    <w:rsid w:val="00077F37"/>
    <w:rsid w:val="000808A4"/>
    <w:rsid w:val="00080AF9"/>
    <w:rsid w:val="00080B5A"/>
    <w:rsid w:val="00082E73"/>
    <w:rsid w:val="000831EE"/>
    <w:rsid w:val="00083A1B"/>
    <w:rsid w:val="00083E10"/>
    <w:rsid w:val="0008514F"/>
    <w:rsid w:val="00085584"/>
    <w:rsid w:val="00085D6B"/>
    <w:rsid w:val="00086367"/>
    <w:rsid w:val="00086E28"/>
    <w:rsid w:val="00087ABE"/>
    <w:rsid w:val="00087C09"/>
    <w:rsid w:val="0009038B"/>
    <w:rsid w:val="0009069F"/>
    <w:rsid w:val="000912E7"/>
    <w:rsid w:val="000927D1"/>
    <w:rsid w:val="0009286B"/>
    <w:rsid w:val="00093193"/>
    <w:rsid w:val="000933A5"/>
    <w:rsid w:val="0009449C"/>
    <w:rsid w:val="0009483D"/>
    <w:rsid w:val="00094C93"/>
    <w:rsid w:val="000950A0"/>
    <w:rsid w:val="000969C3"/>
    <w:rsid w:val="00097366"/>
    <w:rsid w:val="00097595"/>
    <w:rsid w:val="00097E9A"/>
    <w:rsid w:val="000A0719"/>
    <w:rsid w:val="000A082E"/>
    <w:rsid w:val="000A11F0"/>
    <w:rsid w:val="000A193C"/>
    <w:rsid w:val="000A1EF5"/>
    <w:rsid w:val="000A2575"/>
    <w:rsid w:val="000A26FC"/>
    <w:rsid w:val="000A27D7"/>
    <w:rsid w:val="000A2946"/>
    <w:rsid w:val="000A304B"/>
    <w:rsid w:val="000A38EE"/>
    <w:rsid w:val="000A5264"/>
    <w:rsid w:val="000A6031"/>
    <w:rsid w:val="000A638D"/>
    <w:rsid w:val="000A661D"/>
    <w:rsid w:val="000A6A4E"/>
    <w:rsid w:val="000A6DE4"/>
    <w:rsid w:val="000B0277"/>
    <w:rsid w:val="000B0C0E"/>
    <w:rsid w:val="000B1F27"/>
    <w:rsid w:val="000B2043"/>
    <w:rsid w:val="000B2A7B"/>
    <w:rsid w:val="000B719C"/>
    <w:rsid w:val="000B7630"/>
    <w:rsid w:val="000B7C50"/>
    <w:rsid w:val="000C2670"/>
    <w:rsid w:val="000C2E13"/>
    <w:rsid w:val="000C3C8E"/>
    <w:rsid w:val="000C3DBD"/>
    <w:rsid w:val="000C40E8"/>
    <w:rsid w:val="000C4D79"/>
    <w:rsid w:val="000C51B2"/>
    <w:rsid w:val="000C569F"/>
    <w:rsid w:val="000C7502"/>
    <w:rsid w:val="000C785E"/>
    <w:rsid w:val="000D1178"/>
    <w:rsid w:val="000D1307"/>
    <w:rsid w:val="000D14B3"/>
    <w:rsid w:val="000D23BF"/>
    <w:rsid w:val="000D2731"/>
    <w:rsid w:val="000D2DEF"/>
    <w:rsid w:val="000D2F8A"/>
    <w:rsid w:val="000D3B5E"/>
    <w:rsid w:val="000D50B3"/>
    <w:rsid w:val="000D51EC"/>
    <w:rsid w:val="000D5CB7"/>
    <w:rsid w:val="000D5D02"/>
    <w:rsid w:val="000D5D60"/>
    <w:rsid w:val="000D76FB"/>
    <w:rsid w:val="000D7716"/>
    <w:rsid w:val="000D7B11"/>
    <w:rsid w:val="000D7B9F"/>
    <w:rsid w:val="000D7CAC"/>
    <w:rsid w:val="000D7E2C"/>
    <w:rsid w:val="000E04A4"/>
    <w:rsid w:val="000E04EC"/>
    <w:rsid w:val="000E087A"/>
    <w:rsid w:val="000E1753"/>
    <w:rsid w:val="000E1AF4"/>
    <w:rsid w:val="000E2CB9"/>
    <w:rsid w:val="000E4587"/>
    <w:rsid w:val="000E4688"/>
    <w:rsid w:val="000E4951"/>
    <w:rsid w:val="000E524C"/>
    <w:rsid w:val="000E5582"/>
    <w:rsid w:val="000E625F"/>
    <w:rsid w:val="000E7900"/>
    <w:rsid w:val="000E7DEF"/>
    <w:rsid w:val="000F0500"/>
    <w:rsid w:val="000F0910"/>
    <w:rsid w:val="000F0ABF"/>
    <w:rsid w:val="000F3121"/>
    <w:rsid w:val="000F3246"/>
    <w:rsid w:val="000F3D23"/>
    <w:rsid w:val="000F457E"/>
    <w:rsid w:val="000F45E7"/>
    <w:rsid w:val="000F546E"/>
    <w:rsid w:val="000F636B"/>
    <w:rsid w:val="000F6C64"/>
    <w:rsid w:val="000F7FE7"/>
    <w:rsid w:val="001003D5"/>
    <w:rsid w:val="001004C1"/>
    <w:rsid w:val="00100F78"/>
    <w:rsid w:val="00101057"/>
    <w:rsid w:val="0010177C"/>
    <w:rsid w:val="0010178A"/>
    <w:rsid w:val="00101E89"/>
    <w:rsid w:val="00102772"/>
    <w:rsid w:val="00102918"/>
    <w:rsid w:val="00103B2B"/>
    <w:rsid w:val="00104297"/>
    <w:rsid w:val="00105305"/>
    <w:rsid w:val="00105719"/>
    <w:rsid w:val="00106682"/>
    <w:rsid w:val="001076A5"/>
    <w:rsid w:val="001108AE"/>
    <w:rsid w:val="00110B8C"/>
    <w:rsid w:val="00111D3E"/>
    <w:rsid w:val="00112D26"/>
    <w:rsid w:val="00112EB0"/>
    <w:rsid w:val="00112FC3"/>
    <w:rsid w:val="00113A42"/>
    <w:rsid w:val="001140DC"/>
    <w:rsid w:val="001147E3"/>
    <w:rsid w:val="00114C2D"/>
    <w:rsid w:val="001154AF"/>
    <w:rsid w:val="00116562"/>
    <w:rsid w:val="001167AE"/>
    <w:rsid w:val="00117817"/>
    <w:rsid w:val="0012040D"/>
    <w:rsid w:val="00120635"/>
    <w:rsid w:val="00122B11"/>
    <w:rsid w:val="0012465F"/>
    <w:rsid w:val="001258D7"/>
    <w:rsid w:val="00125C6D"/>
    <w:rsid w:val="0013029C"/>
    <w:rsid w:val="00130373"/>
    <w:rsid w:val="00131DCE"/>
    <w:rsid w:val="00132846"/>
    <w:rsid w:val="001339B2"/>
    <w:rsid w:val="0013401E"/>
    <w:rsid w:val="001343F9"/>
    <w:rsid w:val="0013487A"/>
    <w:rsid w:val="00134B0E"/>
    <w:rsid w:val="00134BED"/>
    <w:rsid w:val="00135B52"/>
    <w:rsid w:val="00136985"/>
    <w:rsid w:val="00136CAF"/>
    <w:rsid w:val="00140D50"/>
    <w:rsid w:val="00141E2A"/>
    <w:rsid w:val="00142F81"/>
    <w:rsid w:val="001442B0"/>
    <w:rsid w:val="0014542C"/>
    <w:rsid w:val="00145A49"/>
    <w:rsid w:val="00145B42"/>
    <w:rsid w:val="001464DC"/>
    <w:rsid w:val="00146C18"/>
    <w:rsid w:val="00146E23"/>
    <w:rsid w:val="001470AB"/>
    <w:rsid w:val="00147E42"/>
    <w:rsid w:val="0015122A"/>
    <w:rsid w:val="001514D4"/>
    <w:rsid w:val="00151946"/>
    <w:rsid w:val="00151DDF"/>
    <w:rsid w:val="00152168"/>
    <w:rsid w:val="00152D07"/>
    <w:rsid w:val="00152F2D"/>
    <w:rsid w:val="001538B4"/>
    <w:rsid w:val="00153A97"/>
    <w:rsid w:val="00154065"/>
    <w:rsid w:val="00154B17"/>
    <w:rsid w:val="001557F6"/>
    <w:rsid w:val="00155ED8"/>
    <w:rsid w:val="00156D98"/>
    <w:rsid w:val="00157450"/>
    <w:rsid w:val="00161662"/>
    <w:rsid w:val="001618FC"/>
    <w:rsid w:val="0016195B"/>
    <w:rsid w:val="00161E23"/>
    <w:rsid w:val="0016299F"/>
    <w:rsid w:val="00163067"/>
    <w:rsid w:val="00163774"/>
    <w:rsid w:val="001640BB"/>
    <w:rsid w:val="001642BD"/>
    <w:rsid w:val="00164894"/>
    <w:rsid w:val="00165E74"/>
    <w:rsid w:val="00166299"/>
    <w:rsid w:val="00166C3A"/>
    <w:rsid w:val="00166DBF"/>
    <w:rsid w:val="00167472"/>
    <w:rsid w:val="00167852"/>
    <w:rsid w:val="00167B57"/>
    <w:rsid w:val="00170962"/>
    <w:rsid w:val="00170CEF"/>
    <w:rsid w:val="00170F48"/>
    <w:rsid w:val="00170F4C"/>
    <w:rsid w:val="001711EC"/>
    <w:rsid w:val="00171717"/>
    <w:rsid w:val="00171BFD"/>
    <w:rsid w:val="00172179"/>
    <w:rsid w:val="001736D1"/>
    <w:rsid w:val="00174159"/>
    <w:rsid w:val="00175639"/>
    <w:rsid w:val="001756BC"/>
    <w:rsid w:val="00175760"/>
    <w:rsid w:val="0017588B"/>
    <w:rsid w:val="00175E96"/>
    <w:rsid w:val="001761A9"/>
    <w:rsid w:val="001823CA"/>
    <w:rsid w:val="001824DC"/>
    <w:rsid w:val="0018287E"/>
    <w:rsid w:val="00182A57"/>
    <w:rsid w:val="00183BD7"/>
    <w:rsid w:val="00183C1B"/>
    <w:rsid w:val="00184305"/>
    <w:rsid w:val="00184324"/>
    <w:rsid w:val="00184761"/>
    <w:rsid w:val="001847C2"/>
    <w:rsid w:val="00184BF1"/>
    <w:rsid w:val="001858C8"/>
    <w:rsid w:val="00186402"/>
    <w:rsid w:val="00186881"/>
    <w:rsid w:val="0018791C"/>
    <w:rsid w:val="00187B46"/>
    <w:rsid w:val="00190037"/>
    <w:rsid w:val="001902D5"/>
    <w:rsid w:val="00190642"/>
    <w:rsid w:val="00190651"/>
    <w:rsid w:val="00192461"/>
    <w:rsid w:val="00192E22"/>
    <w:rsid w:val="00193167"/>
    <w:rsid w:val="00193C7D"/>
    <w:rsid w:val="00194831"/>
    <w:rsid w:val="0019657B"/>
    <w:rsid w:val="001965E2"/>
    <w:rsid w:val="00196D19"/>
    <w:rsid w:val="00196E11"/>
    <w:rsid w:val="00197293"/>
    <w:rsid w:val="00197BA7"/>
    <w:rsid w:val="00197FEF"/>
    <w:rsid w:val="001A178B"/>
    <w:rsid w:val="001A260A"/>
    <w:rsid w:val="001A2834"/>
    <w:rsid w:val="001A32A0"/>
    <w:rsid w:val="001A3CBD"/>
    <w:rsid w:val="001A441F"/>
    <w:rsid w:val="001A4483"/>
    <w:rsid w:val="001A5201"/>
    <w:rsid w:val="001A65E2"/>
    <w:rsid w:val="001A7592"/>
    <w:rsid w:val="001A7718"/>
    <w:rsid w:val="001B0299"/>
    <w:rsid w:val="001B1D03"/>
    <w:rsid w:val="001B1D43"/>
    <w:rsid w:val="001B2DB9"/>
    <w:rsid w:val="001B57FA"/>
    <w:rsid w:val="001B64E4"/>
    <w:rsid w:val="001B6C03"/>
    <w:rsid w:val="001C08EE"/>
    <w:rsid w:val="001C1AD9"/>
    <w:rsid w:val="001C2602"/>
    <w:rsid w:val="001C3596"/>
    <w:rsid w:val="001C4692"/>
    <w:rsid w:val="001C4EC9"/>
    <w:rsid w:val="001C4FBB"/>
    <w:rsid w:val="001C5302"/>
    <w:rsid w:val="001C5402"/>
    <w:rsid w:val="001C5CF5"/>
    <w:rsid w:val="001C6A6C"/>
    <w:rsid w:val="001C77A5"/>
    <w:rsid w:val="001C7DD2"/>
    <w:rsid w:val="001C7F0B"/>
    <w:rsid w:val="001D0145"/>
    <w:rsid w:val="001D0521"/>
    <w:rsid w:val="001D06F5"/>
    <w:rsid w:val="001D2192"/>
    <w:rsid w:val="001D266D"/>
    <w:rsid w:val="001D2A7C"/>
    <w:rsid w:val="001D3376"/>
    <w:rsid w:val="001D3490"/>
    <w:rsid w:val="001D35D5"/>
    <w:rsid w:val="001D39D0"/>
    <w:rsid w:val="001D4B56"/>
    <w:rsid w:val="001D4F64"/>
    <w:rsid w:val="001D545D"/>
    <w:rsid w:val="001D5520"/>
    <w:rsid w:val="001D6759"/>
    <w:rsid w:val="001D6905"/>
    <w:rsid w:val="001D71A2"/>
    <w:rsid w:val="001D78B1"/>
    <w:rsid w:val="001E03C4"/>
    <w:rsid w:val="001E03EA"/>
    <w:rsid w:val="001E1D6A"/>
    <w:rsid w:val="001E20AF"/>
    <w:rsid w:val="001E26F4"/>
    <w:rsid w:val="001E33DA"/>
    <w:rsid w:val="001E37E7"/>
    <w:rsid w:val="001E4676"/>
    <w:rsid w:val="001E4DA0"/>
    <w:rsid w:val="001E5F9C"/>
    <w:rsid w:val="001E69C7"/>
    <w:rsid w:val="001E6E43"/>
    <w:rsid w:val="001E71F3"/>
    <w:rsid w:val="001E767A"/>
    <w:rsid w:val="001E77F2"/>
    <w:rsid w:val="001E7B2F"/>
    <w:rsid w:val="001F0E49"/>
    <w:rsid w:val="001F1A95"/>
    <w:rsid w:val="001F1CDF"/>
    <w:rsid w:val="001F2385"/>
    <w:rsid w:val="001F26D2"/>
    <w:rsid w:val="001F3013"/>
    <w:rsid w:val="001F309C"/>
    <w:rsid w:val="001F52F6"/>
    <w:rsid w:val="001F56B6"/>
    <w:rsid w:val="001F5B00"/>
    <w:rsid w:val="001F5D1B"/>
    <w:rsid w:val="001F627C"/>
    <w:rsid w:val="001F7206"/>
    <w:rsid w:val="001F746B"/>
    <w:rsid w:val="001F7E16"/>
    <w:rsid w:val="001F7E29"/>
    <w:rsid w:val="00200BA3"/>
    <w:rsid w:val="00201FAC"/>
    <w:rsid w:val="00202E3D"/>
    <w:rsid w:val="00203049"/>
    <w:rsid w:val="00205627"/>
    <w:rsid w:val="00205B1F"/>
    <w:rsid w:val="00205EF7"/>
    <w:rsid w:val="00206A81"/>
    <w:rsid w:val="00206BC8"/>
    <w:rsid w:val="0020782D"/>
    <w:rsid w:val="0021014F"/>
    <w:rsid w:val="00210183"/>
    <w:rsid w:val="00210725"/>
    <w:rsid w:val="002113F8"/>
    <w:rsid w:val="002114B6"/>
    <w:rsid w:val="0021157B"/>
    <w:rsid w:val="00211727"/>
    <w:rsid w:val="00211780"/>
    <w:rsid w:val="00211FCF"/>
    <w:rsid w:val="0021289F"/>
    <w:rsid w:val="002131FF"/>
    <w:rsid w:val="00213B4D"/>
    <w:rsid w:val="00213D7D"/>
    <w:rsid w:val="00214705"/>
    <w:rsid w:val="0021487A"/>
    <w:rsid w:val="00215F9C"/>
    <w:rsid w:val="002164B4"/>
    <w:rsid w:val="002166BB"/>
    <w:rsid w:val="00216B3D"/>
    <w:rsid w:val="00216FF4"/>
    <w:rsid w:val="002200FE"/>
    <w:rsid w:val="002217E0"/>
    <w:rsid w:val="0022271B"/>
    <w:rsid w:val="002227E0"/>
    <w:rsid w:val="00222D0E"/>
    <w:rsid w:val="00222D62"/>
    <w:rsid w:val="00223BAC"/>
    <w:rsid w:val="00223F48"/>
    <w:rsid w:val="00224B45"/>
    <w:rsid w:val="00224C6A"/>
    <w:rsid w:val="00225CD2"/>
    <w:rsid w:val="00227373"/>
    <w:rsid w:val="00227536"/>
    <w:rsid w:val="002302B7"/>
    <w:rsid w:val="0023094E"/>
    <w:rsid w:val="0023252B"/>
    <w:rsid w:val="00232DA4"/>
    <w:rsid w:val="00233494"/>
    <w:rsid w:val="00233723"/>
    <w:rsid w:val="00234071"/>
    <w:rsid w:val="0023439E"/>
    <w:rsid w:val="00234A9A"/>
    <w:rsid w:val="00236965"/>
    <w:rsid w:val="00236ABE"/>
    <w:rsid w:val="00236B45"/>
    <w:rsid w:val="00240C65"/>
    <w:rsid w:val="00241267"/>
    <w:rsid w:val="00241364"/>
    <w:rsid w:val="002435A4"/>
    <w:rsid w:val="00243B17"/>
    <w:rsid w:val="00244304"/>
    <w:rsid w:val="00244A1F"/>
    <w:rsid w:val="00244D6C"/>
    <w:rsid w:val="00244F4E"/>
    <w:rsid w:val="002453B1"/>
    <w:rsid w:val="00245FA3"/>
    <w:rsid w:val="00246154"/>
    <w:rsid w:val="00246468"/>
    <w:rsid w:val="00247A3A"/>
    <w:rsid w:val="00247C61"/>
    <w:rsid w:val="00251125"/>
    <w:rsid w:val="0025126B"/>
    <w:rsid w:val="0025306A"/>
    <w:rsid w:val="00255831"/>
    <w:rsid w:val="00255B54"/>
    <w:rsid w:val="002561F9"/>
    <w:rsid w:val="002573C6"/>
    <w:rsid w:val="002576A5"/>
    <w:rsid w:val="00260036"/>
    <w:rsid w:val="00260A25"/>
    <w:rsid w:val="002614C3"/>
    <w:rsid w:val="00261C55"/>
    <w:rsid w:val="00262048"/>
    <w:rsid w:val="002622DD"/>
    <w:rsid w:val="00262F97"/>
    <w:rsid w:val="00263064"/>
    <w:rsid w:val="00264024"/>
    <w:rsid w:val="00264D2D"/>
    <w:rsid w:val="0026550A"/>
    <w:rsid w:val="0026617C"/>
    <w:rsid w:val="00267762"/>
    <w:rsid w:val="002677DC"/>
    <w:rsid w:val="00267A41"/>
    <w:rsid w:val="00267A76"/>
    <w:rsid w:val="00267D69"/>
    <w:rsid w:val="002701C8"/>
    <w:rsid w:val="00270451"/>
    <w:rsid w:val="002707C3"/>
    <w:rsid w:val="00270D06"/>
    <w:rsid w:val="00271489"/>
    <w:rsid w:val="002723C8"/>
    <w:rsid w:val="00272F98"/>
    <w:rsid w:val="00274F94"/>
    <w:rsid w:val="00275EC5"/>
    <w:rsid w:val="00276421"/>
    <w:rsid w:val="002801AD"/>
    <w:rsid w:val="00280862"/>
    <w:rsid w:val="00281194"/>
    <w:rsid w:val="00281387"/>
    <w:rsid w:val="002835E4"/>
    <w:rsid w:val="00283744"/>
    <w:rsid w:val="00283B0A"/>
    <w:rsid w:val="0028461F"/>
    <w:rsid w:val="0028476F"/>
    <w:rsid w:val="00284C35"/>
    <w:rsid w:val="00286668"/>
    <w:rsid w:val="002870F8"/>
    <w:rsid w:val="00290CD4"/>
    <w:rsid w:val="00290DBD"/>
    <w:rsid w:val="00291150"/>
    <w:rsid w:val="00293B56"/>
    <w:rsid w:val="00293D4C"/>
    <w:rsid w:val="002940DD"/>
    <w:rsid w:val="00294514"/>
    <w:rsid w:val="00294577"/>
    <w:rsid w:val="0029524F"/>
    <w:rsid w:val="00296A2E"/>
    <w:rsid w:val="00296A69"/>
    <w:rsid w:val="00296CBB"/>
    <w:rsid w:val="0029720E"/>
    <w:rsid w:val="00297832"/>
    <w:rsid w:val="00297BB3"/>
    <w:rsid w:val="002A0E31"/>
    <w:rsid w:val="002A12EB"/>
    <w:rsid w:val="002A17F4"/>
    <w:rsid w:val="002A28CD"/>
    <w:rsid w:val="002A2B3A"/>
    <w:rsid w:val="002A3862"/>
    <w:rsid w:val="002A3949"/>
    <w:rsid w:val="002A54C4"/>
    <w:rsid w:val="002A72C9"/>
    <w:rsid w:val="002B0F69"/>
    <w:rsid w:val="002B3801"/>
    <w:rsid w:val="002B41F1"/>
    <w:rsid w:val="002B42CD"/>
    <w:rsid w:val="002B4FE1"/>
    <w:rsid w:val="002B5EE1"/>
    <w:rsid w:val="002B60F2"/>
    <w:rsid w:val="002B7649"/>
    <w:rsid w:val="002B78F9"/>
    <w:rsid w:val="002C0058"/>
    <w:rsid w:val="002C04C8"/>
    <w:rsid w:val="002C0520"/>
    <w:rsid w:val="002C0CFB"/>
    <w:rsid w:val="002C1372"/>
    <w:rsid w:val="002C154F"/>
    <w:rsid w:val="002C2260"/>
    <w:rsid w:val="002C232C"/>
    <w:rsid w:val="002C282C"/>
    <w:rsid w:val="002C2A5C"/>
    <w:rsid w:val="002C514D"/>
    <w:rsid w:val="002C54F4"/>
    <w:rsid w:val="002C55C3"/>
    <w:rsid w:val="002C56C9"/>
    <w:rsid w:val="002C7111"/>
    <w:rsid w:val="002D08BB"/>
    <w:rsid w:val="002D0BDF"/>
    <w:rsid w:val="002D1232"/>
    <w:rsid w:val="002D135F"/>
    <w:rsid w:val="002D20B6"/>
    <w:rsid w:val="002D2179"/>
    <w:rsid w:val="002D2446"/>
    <w:rsid w:val="002D295C"/>
    <w:rsid w:val="002D2B60"/>
    <w:rsid w:val="002D31E6"/>
    <w:rsid w:val="002D3536"/>
    <w:rsid w:val="002D3980"/>
    <w:rsid w:val="002D491A"/>
    <w:rsid w:val="002D555E"/>
    <w:rsid w:val="002D5B03"/>
    <w:rsid w:val="002D699D"/>
    <w:rsid w:val="002D7376"/>
    <w:rsid w:val="002D76E2"/>
    <w:rsid w:val="002E0850"/>
    <w:rsid w:val="002E0C31"/>
    <w:rsid w:val="002E0C76"/>
    <w:rsid w:val="002E0DDC"/>
    <w:rsid w:val="002E0ED2"/>
    <w:rsid w:val="002E11F2"/>
    <w:rsid w:val="002E18A4"/>
    <w:rsid w:val="002E23C0"/>
    <w:rsid w:val="002E27D6"/>
    <w:rsid w:val="002E4BF2"/>
    <w:rsid w:val="002E4E78"/>
    <w:rsid w:val="002E5C7C"/>
    <w:rsid w:val="002E627D"/>
    <w:rsid w:val="002E71E7"/>
    <w:rsid w:val="002F04C5"/>
    <w:rsid w:val="002F0A34"/>
    <w:rsid w:val="002F1F22"/>
    <w:rsid w:val="002F223D"/>
    <w:rsid w:val="002F34E3"/>
    <w:rsid w:val="002F3B04"/>
    <w:rsid w:val="002F46AB"/>
    <w:rsid w:val="002F4C03"/>
    <w:rsid w:val="002F5BCF"/>
    <w:rsid w:val="002F5D6D"/>
    <w:rsid w:val="002F5D8B"/>
    <w:rsid w:val="002F5F88"/>
    <w:rsid w:val="002F676A"/>
    <w:rsid w:val="00300113"/>
    <w:rsid w:val="00301143"/>
    <w:rsid w:val="00301B95"/>
    <w:rsid w:val="00301FE6"/>
    <w:rsid w:val="00303C4D"/>
    <w:rsid w:val="00304332"/>
    <w:rsid w:val="00304BEA"/>
    <w:rsid w:val="00304CC5"/>
    <w:rsid w:val="00305251"/>
    <w:rsid w:val="00305993"/>
    <w:rsid w:val="0030615F"/>
    <w:rsid w:val="0030634E"/>
    <w:rsid w:val="00306C79"/>
    <w:rsid w:val="00307B7D"/>
    <w:rsid w:val="00310124"/>
    <w:rsid w:val="00310EFE"/>
    <w:rsid w:val="00311097"/>
    <w:rsid w:val="00311211"/>
    <w:rsid w:val="0031209E"/>
    <w:rsid w:val="003120AA"/>
    <w:rsid w:val="00312793"/>
    <w:rsid w:val="00312C92"/>
    <w:rsid w:val="00313DF8"/>
    <w:rsid w:val="0031435A"/>
    <w:rsid w:val="00314507"/>
    <w:rsid w:val="0031466D"/>
    <w:rsid w:val="00315CE0"/>
    <w:rsid w:val="00315F4C"/>
    <w:rsid w:val="003169D6"/>
    <w:rsid w:val="00316B16"/>
    <w:rsid w:val="003174FC"/>
    <w:rsid w:val="00317E74"/>
    <w:rsid w:val="00320007"/>
    <w:rsid w:val="0032009B"/>
    <w:rsid w:val="0032149D"/>
    <w:rsid w:val="00321550"/>
    <w:rsid w:val="00321A33"/>
    <w:rsid w:val="00321B7D"/>
    <w:rsid w:val="00321DD4"/>
    <w:rsid w:val="00322F85"/>
    <w:rsid w:val="003238BF"/>
    <w:rsid w:val="00324C89"/>
    <w:rsid w:val="00325321"/>
    <w:rsid w:val="0032555F"/>
    <w:rsid w:val="00325BAC"/>
    <w:rsid w:val="00326619"/>
    <w:rsid w:val="00327FEB"/>
    <w:rsid w:val="00330E3C"/>
    <w:rsid w:val="00330E98"/>
    <w:rsid w:val="00331306"/>
    <w:rsid w:val="00331886"/>
    <w:rsid w:val="003318AD"/>
    <w:rsid w:val="00332B24"/>
    <w:rsid w:val="003342E4"/>
    <w:rsid w:val="00335F18"/>
    <w:rsid w:val="00336A58"/>
    <w:rsid w:val="00337E5B"/>
    <w:rsid w:val="00340238"/>
    <w:rsid w:val="00340519"/>
    <w:rsid w:val="00340A19"/>
    <w:rsid w:val="00340A69"/>
    <w:rsid w:val="003416FE"/>
    <w:rsid w:val="00342A17"/>
    <w:rsid w:val="00343054"/>
    <w:rsid w:val="0034310F"/>
    <w:rsid w:val="0034430C"/>
    <w:rsid w:val="003446A1"/>
    <w:rsid w:val="00345DF4"/>
    <w:rsid w:val="003468BA"/>
    <w:rsid w:val="003470ED"/>
    <w:rsid w:val="00350B93"/>
    <w:rsid w:val="00351443"/>
    <w:rsid w:val="00351BE1"/>
    <w:rsid w:val="00351C02"/>
    <w:rsid w:val="00351CBC"/>
    <w:rsid w:val="00351F64"/>
    <w:rsid w:val="003528DF"/>
    <w:rsid w:val="003545F2"/>
    <w:rsid w:val="00354B70"/>
    <w:rsid w:val="0035611F"/>
    <w:rsid w:val="003562D2"/>
    <w:rsid w:val="003567FF"/>
    <w:rsid w:val="0035707C"/>
    <w:rsid w:val="003574C4"/>
    <w:rsid w:val="003578D6"/>
    <w:rsid w:val="00360E45"/>
    <w:rsid w:val="00364036"/>
    <w:rsid w:val="00364063"/>
    <w:rsid w:val="00365653"/>
    <w:rsid w:val="00365D72"/>
    <w:rsid w:val="00365F37"/>
    <w:rsid w:val="00366C4F"/>
    <w:rsid w:val="00366ED3"/>
    <w:rsid w:val="003676E7"/>
    <w:rsid w:val="00367BBA"/>
    <w:rsid w:val="00370681"/>
    <w:rsid w:val="00370D4A"/>
    <w:rsid w:val="00371AB6"/>
    <w:rsid w:val="00371CD1"/>
    <w:rsid w:val="0037226A"/>
    <w:rsid w:val="00372CD2"/>
    <w:rsid w:val="00374ABD"/>
    <w:rsid w:val="00375EAF"/>
    <w:rsid w:val="0037665C"/>
    <w:rsid w:val="00376CC1"/>
    <w:rsid w:val="00376E5C"/>
    <w:rsid w:val="00376F58"/>
    <w:rsid w:val="003775AA"/>
    <w:rsid w:val="0037769D"/>
    <w:rsid w:val="00377DA3"/>
    <w:rsid w:val="00377ED4"/>
    <w:rsid w:val="00380011"/>
    <w:rsid w:val="00380275"/>
    <w:rsid w:val="0038055F"/>
    <w:rsid w:val="00381698"/>
    <w:rsid w:val="0038209D"/>
    <w:rsid w:val="00382111"/>
    <w:rsid w:val="00382739"/>
    <w:rsid w:val="00382740"/>
    <w:rsid w:val="0038277A"/>
    <w:rsid w:val="00383B38"/>
    <w:rsid w:val="0038427C"/>
    <w:rsid w:val="00384C3B"/>
    <w:rsid w:val="00384DE1"/>
    <w:rsid w:val="0038514C"/>
    <w:rsid w:val="00385DE1"/>
    <w:rsid w:val="00385F46"/>
    <w:rsid w:val="00386651"/>
    <w:rsid w:val="00386F9B"/>
    <w:rsid w:val="00387728"/>
    <w:rsid w:val="0039002A"/>
    <w:rsid w:val="003908D7"/>
    <w:rsid w:val="00391DB9"/>
    <w:rsid w:val="00391E03"/>
    <w:rsid w:val="003935AC"/>
    <w:rsid w:val="00393BBF"/>
    <w:rsid w:val="00394051"/>
    <w:rsid w:val="00394770"/>
    <w:rsid w:val="00394B1F"/>
    <w:rsid w:val="003968DA"/>
    <w:rsid w:val="00396A61"/>
    <w:rsid w:val="00396FC5"/>
    <w:rsid w:val="00397329"/>
    <w:rsid w:val="003975C4"/>
    <w:rsid w:val="00397ADC"/>
    <w:rsid w:val="003A0BAE"/>
    <w:rsid w:val="003A17B7"/>
    <w:rsid w:val="003A1AEF"/>
    <w:rsid w:val="003A1AF2"/>
    <w:rsid w:val="003A1BB5"/>
    <w:rsid w:val="003A1E0D"/>
    <w:rsid w:val="003A2B2D"/>
    <w:rsid w:val="003A2B5F"/>
    <w:rsid w:val="003A313A"/>
    <w:rsid w:val="003A3215"/>
    <w:rsid w:val="003A419F"/>
    <w:rsid w:val="003A59D6"/>
    <w:rsid w:val="003A5FEB"/>
    <w:rsid w:val="003A615B"/>
    <w:rsid w:val="003A6BEE"/>
    <w:rsid w:val="003A79E8"/>
    <w:rsid w:val="003B0848"/>
    <w:rsid w:val="003B130A"/>
    <w:rsid w:val="003B232F"/>
    <w:rsid w:val="003B3108"/>
    <w:rsid w:val="003B36B7"/>
    <w:rsid w:val="003B3D1F"/>
    <w:rsid w:val="003B4456"/>
    <w:rsid w:val="003B46A7"/>
    <w:rsid w:val="003B4C67"/>
    <w:rsid w:val="003B5051"/>
    <w:rsid w:val="003B54AA"/>
    <w:rsid w:val="003B5F16"/>
    <w:rsid w:val="003B75CD"/>
    <w:rsid w:val="003B7692"/>
    <w:rsid w:val="003B79E9"/>
    <w:rsid w:val="003B7B71"/>
    <w:rsid w:val="003C03B1"/>
    <w:rsid w:val="003C05EB"/>
    <w:rsid w:val="003C117C"/>
    <w:rsid w:val="003C12F4"/>
    <w:rsid w:val="003C12F6"/>
    <w:rsid w:val="003C13B3"/>
    <w:rsid w:val="003C1936"/>
    <w:rsid w:val="003C1A03"/>
    <w:rsid w:val="003C245C"/>
    <w:rsid w:val="003C2491"/>
    <w:rsid w:val="003C28C9"/>
    <w:rsid w:val="003C4AE8"/>
    <w:rsid w:val="003C6017"/>
    <w:rsid w:val="003C60EB"/>
    <w:rsid w:val="003C6316"/>
    <w:rsid w:val="003C6C0F"/>
    <w:rsid w:val="003C6D7A"/>
    <w:rsid w:val="003C77E6"/>
    <w:rsid w:val="003D02C3"/>
    <w:rsid w:val="003D0591"/>
    <w:rsid w:val="003D0A2A"/>
    <w:rsid w:val="003D0E8E"/>
    <w:rsid w:val="003D1358"/>
    <w:rsid w:val="003D19CA"/>
    <w:rsid w:val="003D1E07"/>
    <w:rsid w:val="003D2274"/>
    <w:rsid w:val="003D341E"/>
    <w:rsid w:val="003D3ADD"/>
    <w:rsid w:val="003D3C5B"/>
    <w:rsid w:val="003D4351"/>
    <w:rsid w:val="003D4A6E"/>
    <w:rsid w:val="003D4D25"/>
    <w:rsid w:val="003D5411"/>
    <w:rsid w:val="003D5FBD"/>
    <w:rsid w:val="003D6427"/>
    <w:rsid w:val="003D7251"/>
    <w:rsid w:val="003D7334"/>
    <w:rsid w:val="003D7602"/>
    <w:rsid w:val="003E12FF"/>
    <w:rsid w:val="003E20ED"/>
    <w:rsid w:val="003E357A"/>
    <w:rsid w:val="003E44E5"/>
    <w:rsid w:val="003E4E66"/>
    <w:rsid w:val="003E4ED6"/>
    <w:rsid w:val="003E50AB"/>
    <w:rsid w:val="003E5B7E"/>
    <w:rsid w:val="003E6399"/>
    <w:rsid w:val="003E6E93"/>
    <w:rsid w:val="003E779E"/>
    <w:rsid w:val="003F0066"/>
    <w:rsid w:val="003F0212"/>
    <w:rsid w:val="003F0345"/>
    <w:rsid w:val="003F1AC8"/>
    <w:rsid w:val="003F1C1D"/>
    <w:rsid w:val="003F27A7"/>
    <w:rsid w:val="003F27D1"/>
    <w:rsid w:val="003F29C6"/>
    <w:rsid w:val="003F2DB2"/>
    <w:rsid w:val="003F3799"/>
    <w:rsid w:val="003F3AAC"/>
    <w:rsid w:val="003F597C"/>
    <w:rsid w:val="003F5F8D"/>
    <w:rsid w:val="00400176"/>
    <w:rsid w:val="004011F7"/>
    <w:rsid w:val="00401640"/>
    <w:rsid w:val="00401D83"/>
    <w:rsid w:val="00402B4E"/>
    <w:rsid w:val="00402BFB"/>
    <w:rsid w:val="0040353F"/>
    <w:rsid w:val="00403F32"/>
    <w:rsid w:val="0040419D"/>
    <w:rsid w:val="00404900"/>
    <w:rsid w:val="00404AF0"/>
    <w:rsid w:val="00405D3A"/>
    <w:rsid w:val="0040603E"/>
    <w:rsid w:val="00406479"/>
    <w:rsid w:val="004067F8"/>
    <w:rsid w:val="004071E2"/>
    <w:rsid w:val="004073A0"/>
    <w:rsid w:val="004076B8"/>
    <w:rsid w:val="004079AE"/>
    <w:rsid w:val="00410CE3"/>
    <w:rsid w:val="00410CF8"/>
    <w:rsid w:val="00411396"/>
    <w:rsid w:val="004114F0"/>
    <w:rsid w:val="004136CA"/>
    <w:rsid w:val="00413BC6"/>
    <w:rsid w:val="0041414A"/>
    <w:rsid w:val="00414319"/>
    <w:rsid w:val="00414819"/>
    <w:rsid w:val="004148C2"/>
    <w:rsid w:val="00414AAC"/>
    <w:rsid w:val="00415763"/>
    <w:rsid w:val="0041600C"/>
    <w:rsid w:val="00416170"/>
    <w:rsid w:val="004163AA"/>
    <w:rsid w:val="00420AF7"/>
    <w:rsid w:val="00420E4F"/>
    <w:rsid w:val="00421172"/>
    <w:rsid w:val="00421FFB"/>
    <w:rsid w:val="00422061"/>
    <w:rsid w:val="004230F0"/>
    <w:rsid w:val="0042459E"/>
    <w:rsid w:val="0042465F"/>
    <w:rsid w:val="0042519B"/>
    <w:rsid w:val="004257FB"/>
    <w:rsid w:val="00425E8E"/>
    <w:rsid w:val="00426187"/>
    <w:rsid w:val="004261EE"/>
    <w:rsid w:val="00426D6E"/>
    <w:rsid w:val="00427AF5"/>
    <w:rsid w:val="00427C79"/>
    <w:rsid w:val="00430103"/>
    <w:rsid w:val="00430783"/>
    <w:rsid w:val="00430F3F"/>
    <w:rsid w:val="00431531"/>
    <w:rsid w:val="004317BC"/>
    <w:rsid w:val="00431989"/>
    <w:rsid w:val="00432180"/>
    <w:rsid w:val="00432228"/>
    <w:rsid w:val="00432A2C"/>
    <w:rsid w:val="00432AF1"/>
    <w:rsid w:val="00432DEA"/>
    <w:rsid w:val="00433271"/>
    <w:rsid w:val="0043439A"/>
    <w:rsid w:val="00434A2F"/>
    <w:rsid w:val="00435A56"/>
    <w:rsid w:val="00436487"/>
    <w:rsid w:val="00436F84"/>
    <w:rsid w:val="0044036A"/>
    <w:rsid w:val="00440B3C"/>
    <w:rsid w:val="00440CAB"/>
    <w:rsid w:val="00440FEF"/>
    <w:rsid w:val="00441142"/>
    <w:rsid w:val="004423FE"/>
    <w:rsid w:val="00443574"/>
    <w:rsid w:val="004439C8"/>
    <w:rsid w:val="00443C19"/>
    <w:rsid w:val="004441B9"/>
    <w:rsid w:val="00445209"/>
    <w:rsid w:val="00445793"/>
    <w:rsid w:val="004459BD"/>
    <w:rsid w:val="00445A62"/>
    <w:rsid w:val="00445FB2"/>
    <w:rsid w:val="004467D5"/>
    <w:rsid w:val="00446BE3"/>
    <w:rsid w:val="0044719C"/>
    <w:rsid w:val="00447A0B"/>
    <w:rsid w:val="0045166D"/>
    <w:rsid w:val="00451FB7"/>
    <w:rsid w:val="004528EC"/>
    <w:rsid w:val="00452999"/>
    <w:rsid w:val="00453335"/>
    <w:rsid w:val="00453E04"/>
    <w:rsid w:val="00454590"/>
    <w:rsid w:val="004546B8"/>
    <w:rsid w:val="00455864"/>
    <w:rsid w:val="004566A9"/>
    <w:rsid w:val="00456DAA"/>
    <w:rsid w:val="004578B0"/>
    <w:rsid w:val="004579E7"/>
    <w:rsid w:val="00457E2B"/>
    <w:rsid w:val="00460394"/>
    <w:rsid w:val="004631FA"/>
    <w:rsid w:val="004669F7"/>
    <w:rsid w:val="004678FB"/>
    <w:rsid w:val="00470D06"/>
    <w:rsid w:val="0047248D"/>
    <w:rsid w:val="00473318"/>
    <w:rsid w:val="004739DA"/>
    <w:rsid w:val="004742DC"/>
    <w:rsid w:val="0047641F"/>
    <w:rsid w:val="004767A1"/>
    <w:rsid w:val="004768AF"/>
    <w:rsid w:val="00480246"/>
    <w:rsid w:val="004804FC"/>
    <w:rsid w:val="00480836"/>
    <w:rsid w:val="00480839"/>
    <w:rsid w:val="00481EE9"/>
    <w:rsid w:val="0048200D"/>
    <w:rsid w:val="004827DA"/>
    <w:rsid w:val="0048281A"/>
    <w:rsid w:val="004828ED"/>
    <w:rsid w:val="00483426"/>
    <w:rsid w:val="004847C7"/>
    <w:rsid w:val="0048536A"/>
    <w:rsid w:val="00486E2F"/>
    <w:rsid w:val="00486E7C"/>
    <w:rsid w:val="0048766D"/>
    <w:rsid w:val="00487ADF"/>
    <w:rsid w:val="00487DC0"/>
    <w:rsid w:val="00490049"/>
    <w:rsid w:val="004902C8"/>
    <w:rsid w:val="00490AB7"/>
    <w:rsid w:val="00490DB9"/>
    <w:rsid w:val="00490EBA"/>
    <w:rsid w:val="0049144F"/>
    <w:rsid w:val="00491734"/>
    <w:rsid w:val="0049248D"/>
    <w:rsid w:val="004924E5"/>
    <w:rsid w:val="004930E9"/>
    <w:rsid w:val="00493A4F"/>
    <w:rsid w:val="00493EF5"/>
    <w:rsid w:val="00494309"/>
    <w:rsid w:val="004946DA"/>
    <w:rsid w:val="004949E6"/>
    <w:rsid w:val="00494B01"/>
    <w:rsid w:val="00495D53"/>
    <w:rsid w:val="004962AB"/>
    <w:rsid w:val="00496583"/>
    <w:rsid w:val="00496F85"/>
    <w:rsid w:val="004979F2"/>
    <w:rsid w:val="004A04CE"/>
    <w:rsid w:val="004A0836"/>
    <w:rsid w:val="004A10B8"/>
    <w:rsid w:val="004A1588"/>
    <w:rsid w:val="004A15F7"/>
    <w:rsid w:val="004A285D"/>
    <w:rsid w:val="004A3560"/>
    <w:rsid w:val="004A375B"/>
    <w:rsid w:val="004A3D39"/>
    <w:rsid w:val="004A4794"/>
    <w:rsid w:val="004A4EB2"/>
    <w:rsid w:val="004A545C"/>
    <w:rsid w:val="004A592B"/>
    <w:rsid w:val="004A6738"/>
    <w:rsid w:val="004A6B2D"/>
    <w:rsid w:val="004A729D"/>
    <w:rsid w:val="004A7393"/>
    <w:rsid w:val="004A7D00"/>
    <w:rsid w:val="004B06EA"/>
    <w:rsid w:val="004B109B"/>
    <w:rsid w:val="004B1663"/>
    <w:rsid w:val="004B27F8"/>
    <w:rsid w:val="004B30ED"/>
    <w:rsid w:val="004B441A"/>
    <w:rsid w:val="004B468E"/>
    <w:rsid w:val="004B4CF1"/>
    <w:rsid w:val="004B5E01"/>
    <w:rsid w:val="004B68E7"/>
    <w:rsid w:val="004B6D92"/>
    <w:rsid w:val="004B7395"/>
    <w:rsid w:val="004B73EC"/>
    <w:rsid w:val="004B769C"/>
    <w:rsid w:val="004C08F0"/>
    <w:rsid w:val="004C0ACD"/>
    <w:rsid w:val="004C1437"/>
    <w:rsid w:val="004C1D33"/>
    <w:rsid w:val="004C24B8"/>
    <w:rsid w:val="004C29CA"/>
    <w:rsid w:val="004C349C"/>
    <w:rsid w:val="004C3B6F"/>
    <w:rsid w:val="004C4227"/>
    <w:rsid w:val="004C494D"/>
    <w:rsid w:val="004C4B36"/>
    <w:rsid w:val="004C4F46"/>
    <w:rsid w:val="004C50CC"/>
    <w:rsid w:val="004C56C5"/>
    <w:rsid w:val="004C6DB6"/>
    <w:rsid w:val="004D066B"/>
    <w:rsid w:val="004D0CC7"/>
    <w:rsid w:val="004D0CE2"/>
    <w:rsid w:val="004D2278"/>
    <w:rsid w:val="004D305B"/>
    <w:rsid w:val="004D3247"/>
    <w:rsid w:val="004D4C42"/>
    <w:rsid w:val="004D4F43"/>
    <w:rsid w:val="004D6AAE"/>
    <w:rsid w:val="004D7ADF"/>
    <w:rsid w:val="004E1064"/>
    <w:rsid w:val="004E247A"/>
    <w:rsid w:val="004E2940"/>
    <w:rsid w:val="004E43B4"/>
    <w:rsid w:val="004E4460"/>
    <w:rsid w:val="004E5279"/>
    <w:rsid w:val="004E5F3B"/>
    <w:rsid w:val="004E69FE"/>
    <w:rsid w:val="004E6D00"/>
    <w:rsid w:val="004E6F1B"/>
    <w:rsid w:val="004E750F"/>
    <w:rsid w:val="004E7622"/>
    <w:rsid w:val="004E7C32"/>
    <w:rsid w:val="004F07CB"/>
    <w:rsid w:val="004F1890"/>
    <w:rsid w:val="004F189E"/>
    <w:rsid w:val="004F1D5E"/>
    <w:rsid w:val="004F23CB"/>
    <w:rsid w:val="004F2425"/>
    <w:rsid w:val="004F5231"/>
    <w:rsid w:val="004F5A1E"/>
    <w:rsid w:val="004F6C3C"/>
    <w:rsid w:val="005005F7"/>
    <w:rsid w:val="00501191"/>
    <w:rsid w:val="00501703"/>
    <w:rsid w:val="00501790"/>
    <w:rsid w:val="00501EAC"/>
    <w:rsid w:val="00501EF7"/>
    <w:rsid w:val="00502471"/>
    <w:rsid w:val="0050315E"/>
    <w:rsid w:val="005034F8"/>
    <w:rsid w:val="005035DE"/>
    <w:rsid w:val="00503C99"/>
    <w:rsid w:val="0050495F"/>
    <w:rsid w:val="005052DF"/>
    <w:rsid w:val="00505684"/>
    <w:rsid w:val="00505A8E"/>
    <w:rsid w:val="00506070"/>
    <w:rsid w:val="00506827"/>
    <w:rsid w:val="00510A83"/>
    <w:rsid w:val="00510D49"/>
    <w:rsid w:val="00510E88"/>
    <w:rsid w:val="00513DE2"/>
    <w:rsid w:val="005143F0"/>
    <w:rsid w:val="0051514C"/>
    <w:rsid w:val="005152DD"/>
    <w:rsid w:val="005160A6"/>
    <w:rsid w:val="00517275"/>
    <w:rsid w:val="00521930"/>
    <w:rsid w:val="00522000"/>
    <w:rsid w:val="00522779"/>
    <w:rsid w:val="0052312F"/>
    <w:rsid w:val="0052338B"/>
    <w:rsid w:val="00523C08"/>
    <w:rsid w:val="0052478E"/>
    <w:rsid w:val="00524ACA"/>
    <w:rsid w:val="005254DE"/>
    <w:rsid w:val="005257B4"/>
    <w:rsid w:val="00526099"/>
    <w:rsid w:val="0052676A"/>
    <w:rsid w:val="005274E8"/>
    <w:rsid w:val="00532279"/>
    <w:rsid w:val="005325FB"/>
    <w:rsid w:val="00533039"/>
    <w:rsid w:val="005335CB"/>
    <w:rsid w:val="00533AC9"/>
    <w:rsid w:val="0053420B"/>
    <w:rsid w:val="00534256"/>
    <w:rsid w:val="00535697"/>
    <w:rsid w:val="00535A9C"/>
    <w:rsid w:val="005366BE"/>
    <w:rsid w:val="00540379"/>
    <w:rsid w:val="00540E57"/>
    <w:rsid w:val="00540EFC"/>
    <w:rsid w:val="00542001"/>
    <w:rsid w:val="00542EFA"/>
    <w:rsid w:val="0054352A"/>
    <w:rsid w:val="005439CE"/>
    <w:rsid w:val="00544206"/>
    <w:rsid w:val="0054426E"/>
    <w:rsid w:val="0054453F"/>
    <w:rsid w:val="00544D19"/>
    <w:rsid w:val="005453CE"/>
    <w:rsid w:val="00545E17"/>
    <w:rsid w:val="00545ED9"/>
    <w:rsid w:val="005463D3"/>
    <w:rsid w:val="005468E0"/>
    <w:rsid w:val="0054697A"/>
    <w:rsid w:val="00547C37"/>
    <w:rsid w:val="00547D5B"/>
    <w:rsid w:val="00550E57"/>
    <w:rsid w:val="00551165"/>
    <w:rsid w:val="00552C5E"/>
    <w:rsid w:val="00553D72"/>
    <w:rsid w:val="00554710"/>
    <w:rsid w:val="00555D29"/>
    <w:rsid w:val="00556411"/>
    <w:rsid w:val="0055667C"/>
    <w:rsid w:val="005568A8"/>
    <w:rsid w:val="00556979"/>
    <w:rsid w:val="005569D8"/>
    <w:rsid w:val="005573B0"/>
    <w:rsid w:val="005577C4"/>
    <w:rsid w:val="005600DC"/>
    <w:rsid w:val="0056026B"/>
    <w:rsid w:val="0056080F"/>
    <w:rsid w:val="005614E5"/>
    <w:rsid w:val="00561565"/>
    <w:rsid w:val="00562958"/>
    <w:rsid w:val="00562CB3"/>
    <w:rsid w:val="005650DD"/>
    <w:rsid w:val="005671D6"/>
    <w:rsid w:val="0056727E"/>
    <w:rsid w:val="00567E02"/>
    <w:rsid w:val="005709BA"/>
    <w:rsid w:val="00571F21"/>
    <w:rsid w:val="005729DF"/>
    <w:rsid w:val="00572C84"/>
    <w:rsid w:val="00573DE0"/>
    <w:rsid w:val="0057497E"/>
    <w:rsid w:val="00575D5C"/>
    <w:rsid w:val="00577DE5"/>
    <w:rsid w:val="00577EF9"/>
    <w:rsid w:val="00577F1E"/>
    <w:rsid w:val="00580248"/>
    <w:rsid w:val="00580961"/>
    <w:rsid w:val="00582AA0"/>
    <w:rsid w:val="005830F7"/>
    <w:rsid w:val="0058327C"/>
    <w:rsid w:val="00583F52"/>
    <w:rsid w:val="00584096"/>
    <w:rsid w:val="00584474"/>
    <w:rsid w:val="00585A7E"/>
    <w:rsid w:val="00585C86"/>
    <w:rsid w:val="005861BE"/>
    <w:rsid w:val="00587223"/>
    <w:rsid w:val="0058798F"/>
    <w:rsid w:val="00590046"/>
    <w:rsid w:val="00590355"/>
    <w:rsid w:val="00590F52"/>
    <w:rsid w:val="00592556"/>
    <w:rsid w:val="0059388B"/>
    <w:rsid w:val="00594B88"/>
    <w:rsid w:val="00594C4E"/>
    <w:rsid w:val="00594E48"/>
    <w:rsid w:val="00595F0A"/>
    <w:rsid w:val="00596845"/>
    <w:rsid w:val="00596C70"/>
    <w:rsid w:val="00597919"/>
    <w:rsid w:val="00597BA6"/>
    <w:rsid w:val="005A2023"/>
    <w:rsid w:val="005A2067"/>
    <w:rsid w:val="005A2F77"/>
    <w:rsid w:val="005A361F"/>
    <w:rsid w:val="005A37C0"/>
    <w:rsid w:val="005A4A80"/>
    <w:rsid w:val="005A4FB2"/>
    <w:rsid w:val="005A5A82"/>
    <w:rsid w:val="005A5DA9"/>
    <w:rsid w:val="005A6610"/>
    <w:rsid w:val="005A6FF8"/>
    <w:rsid w:val="005A71FD"/>
    <w:rsid w:val="005A749E"/>
    <w:rsid w:val="005A79CF"/>
    <w:rsid w:val="005B0073"/>
    <w:rsid w:val="005B0AE6"/>
    <w:rsid w:val="005B1398"/>
    <w:rsid w:val="005B2162"/>
    <w:rsid w:val="005B2FCA"/>
    <w:rsid w:val="005B5001"/>
    <w:rsid w:val="005B59E0"/>
    <w:rsid w:val="005B68E5"/>
    <w:rsid w:val="005B78C3"/>
    <w:rsid w:val="005B79E5"/>
    <w:rsid w:val="005B7AA0"/>
    <w:rsid w:val="005B7B5F"/>
    <w:rsid w:val="005C0948"/>
    <w:rsid w:val="005C16E5"/>
    <w:rsid w:val="005C2057"/>
    <w:rsid w:val="005C284C"/>
    <w:rsid w:val="005C2C7D"/>
    <w:rsid w:val="005C467B"/>
    <w:rsid w:val="005C5690"/>
    <w:rsid w:val="005C5943"/>
    <w:rsid w:val="005C5F67"/>
    <w:rsid w:val="005C6442"/>
    <w:rsid w:val="005C6E31"/>
    <w:rsid w:val="005D0454"/>
    <w:rsid w:val="005D0F7F"/>
    <w:rsid w:val="005D14B8"/>
    <w:rsid w:val="005D1FFB"/>
    <w:rsid w:val="005D2903"/>
    <w:rsid w:val="005D2BF9"/>
    <w:rsid w:val="005D3448"/>
    <w:rsid w:val="005D498D"/>
    <w:rsid w:val="005D4F3F"/>
    <w:rsid w:val="005D5299"/>
    <w:rsid w:val="005D5889"/>
    <w:rsid w:val="005D62E5"/>
    <w:rsid w:val="005D64DA"/>
    <w:rsid w:val="005D6724"/>
    <w:rsid w:val="005D6F97"/>
    <w:rsid w:val="005D7B65"/>
    <w:rsid w:val="005E154F"/>
    <w:rsid w:val="005E24B6"/>
    <w:rsid w:val="005E3224"/>
    <w:rsid w:val="005E3D2B"/>
    <w:rsid w:val="005E437C"/>
    <w:rsid w:val="005E4618"/>
    <w:rsid w:val="005E57B8"/>
    <w:rsid w:val="005E5973"/>
    <w:rsid w:val="005E5E1B"/>
    <w:rsid w:val="005E5E5E"/>
    <w:rsid w:val="005E5FEF"/>
    <w:rsid w:val="005E61F4"/>
    <w:rsid w:val="005E6634"/>
    <w:rsid w:val="005E68B7"/>
    <w:rsid w:val="005E6FA6"/>
    <w:rsid w:val="005E763C"/>
    <w:rsid w:val="005E7AF7"/>
    <w:rsid w:val="005F129B"/>
    <w:rsid w:val="005F1995"/>
    <w:rsid w:val="005F1CDF"/>
    <w:rsid w:val="005F28FB"/>
    <w:rsid w:val="005F3BA0"/>
    <w:rsid w:val="005F4518"/>
    <w:rsid w:val="005F4577"/>
    <w:rsid w:val="005F47A3"/>
    <w:rsid w:val="005F5AAA"/>
    <w:rsid w:val="005F67F8"/>
    <w:rsid w:val="005F6825"/>
    <w:rsid w:val="005F7D9B"/>
    <w:rsid w:val="0060006B"/>
    <w:rsid w:val="00600285"/>
    <w:rsid w:val="00601D29"/>
    <w:rsid w:val="00603CED"/>
    <w:rsid w:val="00604FB5"/>
    <w:rsid w:val="00605069"/>
    <w:rsid w:val="006056B1"/>
    <w:rsid w:val="00606026"/>
    <w:rsid w:val="00606D94"/>
    <w:rsid w:val="00606E00"/>
    <w:rsid w:val="00607771"/>
    <w:rsid w:val="006101B5"/>
    <w:rsid w:val="006105CC"/>
    <w:rsid w:val="006114BC"/>
    <w:rsid w:val="006120BF"/>
    <w:rsid w:val="006129A7"/>
    <w:rsid w:val="00612C28"/>
    <w:rsid w:val="0061308D"/>
    <w:rsid w:val="00613199"/>
    <w:rsid w:val="00613A68"/>
    <w:rsid w:val="00613FD8"/>
    <w:rsid w:val="00614627"/>
    <w:rsid w:val="00614688"/>
    <w:rsid w:val="00615056"/>
    <w:rsid w:val="006156BE"/>
    <w:rsid w:val="00615CF4"/>
    <w:rsid w:val="00617D82"/>
    <w:rsid w:val="006200BC"/>
    <w:rsid w:val="00620456"/>
    <w:rsid w:val="006205BA"/>
    <w:rsid w:val="006218A2"/>
    <w:rsid w:val="00621F6A"/>
    <w:rsid w:val="006226B6"/>
    <w:rsid w:val="00622BB9"/>
    <w:rsid w:val="006231CA"/>
    <w:rsid w:val="00623484"/>
    <w:rsid w:val="0062396D"/>
    <w:rsid w:val="00624C82"/>
    <w:rsid w:val="00624D44"/>
    <w:rsid w:val="00624ECB"/>
    <w:rsid w:val="0062535B"/>
    <w:rsid w:val="00627D1A"/>
    <w:rsid w:val="006302BE"/>
    <w:rsid w:val="006305BD"/>
    <w:rsid w:val="00631C63"/>
    <w:rsid w:val="00631D81"/>
    <w:rsid w:val="00631F0F"/>
    <w:rsid w:val="006320A2"/>
    <w:rsid w:val="0063232A"/>
    <w:rsid w:val="00632D54"/>
    <w:rsid w:val="00632D55"/>
    <w:rsid w:val="006338DE"/>
    <w:rsid w:val="0063409A"/>
    <w:rsid w:val="0063551A"/>
    <w:rsid w:val="006358A3"/>
    <w:rsid w:val="00635C2E"/>
    <w:rsid w:val="006369DB"/>
    <w:rsid w:val="00636B3A"/>
    <w:rsid w:val="0063771C"/>
    <w:rsid w:val="00637B4C"/>
    <w:rsid w:val="00637C37"/>
    <w:rsid w:val="006405DE"/>
    <w:rsid w:val="006408FF"/>
    <w:rsid w:val="0064136E"/>
    <w:rsid w:val="00643BDF"/>
    <w:rsid w:val="00645073"/>
    <w:rsid w:val="00645080"/>
    <w:rsid w:val="006450E8"/>
    <w:rsid w:val="0064567A"/>
    <w:rsid w:val="006456A8"/>
    <w:rsid w:val="006456B0"/>
    <w:rsid w:val="0064577D"/>
    <w:rsid w:val="00645D50"/>
    <w:rsid w:val="006467DA"/>
    <w:rsid w:val="006467F5"/>
    <w:rsid w:val="00647963"/>
    <w:rsid w:val="00647B8F"/>
    <w:rsid w:val="006500FB"/>
    <w:rsid w:val="00651865"/>
    <w:rsid w:val="00651F15"/>
    <w:rsid w:val="006527C8"/>
    <w:rsid w:val="00652AAA"/>
    <w:rsid w:val="0065307F"/>
    <w:rsid w:val="006536F2"/>
    <w:rsid w:val="0065372E"/>
    <w:rsid w:val="00654242"/>
    <w:rsid w:val="00654828"/>
    <w:rsid w:val="00654C77"/>
    <w:rsid w:val="00654F80"/>
    <w:rsid w:val="006555C9"/>
    <w:rsid w:val="00655739"/>
    <w:rsid w:val="006566E3"/>
    <w:rsid w:val="00657299"/>
    <w:rsid w:val="00657470"/>
    <w:rsid w:val="00660628"/>
    <w:rsid w:val="00660FD6"/>
    <w:rsid w:val="006612F1"/>
    <w:rsid w:val="00661A9F"/>
    <w:rsid w:val="00661D46"/>
    <w:rsid w:val="006624BC"/>
    <w:rsid w:val="006626C7"/>
    <w:rsid w:val="00663450"/>
    <w:rsid w:val="006641BB"/>
    <w:rsid w:val="00664549"/>
    <w:rsid w:val="00665469"/>
    <w:rsid w:val="00666146"/>
    <w:rsid w:val="00666CC5"/>
    <w:rsid w:val="00667F76"/>
    <w:rsid w:val="00670A05"/>
    <w:rsid w:val="00670A2C"/>
    <w:rsid w:val="00670C74"/>
    <w:rsid w:val="00672259"/>
    <w:rsid w:val="006727EF"/>
    <w:rsid w:val="006741A1"/>
    <w:rsid w:val="00674709"/>
    <w:rsid w:val="00674AFC"/>
    <w:rsid w:val="006756A2"/>
    <w:rsid w:val="006762B0"/>
    <w:rsid w:val="0067726C"/>
    <w:rsid w:val="0067777E"/>
    <w:rsid w:val="0068013B"/>
    <w:rsid w:val="0068273F"/>
    <w:rsid w:val="0068310A"/>
    <w:rsid w:val="006835BA"/>
    <w:rsid w:val="00683AD7"/>
    <w:rsid w:val="00686F6D"/>
    <w:rsid w:val="00687483"/>
    <w:rsid w:val="00687566"/>
    <w:rsid w:val="00687E6F"/>
    <w:rsid w:val="00690BBE"/>
    <w:rsid w:val="00690C6D"/>
    <w:rsid w:val="00691729"/>
    <w:rsid w:val="00691D23"/>
    <w:rsid w:val="00692371"/>
    <w:rsid w:val="0069262E"/>
    <w:rsid w:val="00692730"/>
    <w:rsid w:val="00692DF2"/>
    <w:rsid w:val="006930C8"/>
    <w:rsid w:val="00693B67"/>
    <w:rsid w:val="00694378"/>
    <w:rsid w:val="0069452B"/>
    <w:rsid w:val="00694554"/>
    <w:rsid w:val="00695EED"/>
    <w:rsid w:val="0069692B"/>
    <w:rsid w:val="00696D6B"/>
    <w:rsid w:val="00697759"/>
    <w:rsid w:val="00697845"/>
    <w:rsid w:val="006A21D1"/>
    <w:rsid w:val="006A2D59"/>
    <w:rsid w:val="006A351C"/>
    <w:rsid w:val="006A3F5E"/>
    <w:rsid w:val="006A4792"/>
    <w:rsid w:val="006A507D"/>
    <w:rsid w:val="006A5B79"/>
    <w:rsid w:val="006A623D"/>
    <w:rsid w:val="006A6498"/>
    <w:rsid w:val="006A75BD"/>
    <w:rsid w:val="006B009F"/>
    <w:rsid w:val="006B0100"/>
    <w:rsid w:val="006B0BAC"/>
    <w:rsid w:val="006B0BBC"/>
    <w:rsid w:val="006B0D3B"/>
    <w:rsid w:val="006B0EDA"/>
    <w:rsid w:val="006B143E"/>
    <w:rsid w:val="006B1C8E"/>
    <w:rsid w:val="006B27FF"/>
    <w:rsid w:val="006B2C22"/>
    <w:rsid w:val="006B2D8C"/>
    <w:rsid w:val="006B30F2"/>
    <w:rsid w:val="006B3270"/>
    <w:rsid w:val="006B35D4"/>
    <w:rsid w:val="006B3A42"/>
    <w:rsid w:val="006B4163"/>
    <w:rsid w:val="006B4804"/>
    <w:rsid w:val="006B4C6D"/>
    <w:rsid w:val="006B5363"/>
    <w:rsid w:val="006B6570"/>
    <w:rsid w:val="006C0469"/>
    <w:rsid w:val="006C128B"/>
    <w:rsid w:val="006C1613"/>
    <w:rsid w:val="006C1ED6"/>
    <w:rsid w:val="006C2657"/>
    <w:rsid w:val="006C2982"/>
    <w:rsid w:val="006C2F21"/>
    <w:rsid w:val="006C50FF"/>
    <w:rsid w:val="006C52AA"/>
    <w:rsid w:val="006C628E"/>
    <w:rsid w:val="006C646C"/>
    <w:rsid w:val="006C67E6"/>
    <w:rsid w:val="006C70AE"/>
    <w:rsid w:val="006C77A9"/>
    <w:rsid w:val="006C7F4D"/>
    <w:rsid w:val="006D0C26"/>
    <w:rsid w:val="006D0EEF"/>
    <w:rsid w:val="006D1966"/>
    <w:rsid w:val="006D3907"/>
    <w:rsid w:val="006D3960"/>
    <w:rsid w:val="006D3D2A"/>
    <w:rsid w:val="006D448B"/>
    <w:rsid w:val="006D463E"/>
    <w:rsid w:val="006D46DC"/>
    <w:rsid w:val="006D4EBF"/>
    <w:rsid w:val="006D6B0D"/>
    <w:rsid w:val="006D6F93"/>
    <w:rsid w:val="006D70BC"/>
    <w:rsid w:val="006D75B8"/>
    <w:rsid w:val="006E02DB"/>
    <w:rsid w:val="006E0490"/>
    <w:rsid w:val="006E0A3C"/>
    <w:rsid w:val="006E136C"/>
    <w:rsid w:val="006E180B"/>
    <w:rsid w:val="006E247F"/>
    <w:rsid w:val="006E3D72"/>
    <w:rsid w:val="006E40C9"/>
    <w:rsid w:val="006E4955"/>
    <w:rsid w:val="006E4DCB"/>
    <w:rsid w:val="006E5087"/>
    <w:rsid w:val="006E5FE5"/>
    <w:rsid w:val="006E7800"/>
    <w:rsid w:val="006F1BA0"/>
    <w:rsid w:val="006F1CB8"/>
    <w:rsid w:val="006F1DE9"/>
    <w:rsid w:val="006F2F80"/>
    <w:rsid w:val="006F30A5"/>
    <w:rsid w:val="006F3E1B"/>
    <w:rsid w:val="006F3ED1"/>
    <w:rsid w:val="006F4253"/>
    <w:rsid w:val="006F453E"/>
    <w:rsid w:val="006F572A"/>
    <w:rsid w:val="006F67C7"/>
    <w:rsid w:val="00700287"/>
    <w:rsid w:val="0070058E"/>
    <w:rsid w:val="0070075D"/>
    <w:rsid w:val="00700DC1"/>
    <w:rsid w:val="00701798"/>
    <w:rsid w:val="00702791"/>
    <w:rsid w:val="00702B10"/>
    <w:rsid w:val="00703BB0"/>
    <w:rsid w:val="00703C83"/>
    <w:rsid w:val="00704CB0"/>
    <w:rsid w:val="00704EF4"/>
    <w:rsid w:val="00705BA7"/>
    <w:rsid w:val="007078C6"/>
    <w:rsid w:val="0071027D"/>
    <w:rsid w:val="00710359"/>
    <w:rsid w:val="007106D8"/>
    <w:rsid w:val="00711AD6"/>
    <w:rsid w:val="00712C6F"/>
    <w:rsid w:val="00713A4F"/>
    <w:rsid w:val="00713A9B"/>
    <w:rsid w:val="00714895"/>
    <w:rsid w:val="007148C5"/>
    <w:rsid w:val="007173F6"/>
    <w:rsid w:val="00717462"/>
    <w:rsid w:val="00720D21"/>
    <w:rsid w:val="007218F2"/>
    <w:rsid w:val="00721D3E"/>
    <w:rsid w:val="007220D3"/>
    <w:rsid w:val="0072243A"/>
    <w:rsid w:val="0072313B"/>
    <w:rsid w:val="007239DF"/>
    <w:rsid w:val="00723C34"/>
    <w:rsid w:val="00724196"/>
    <w:rsid w:val="00725061"/>
    <w:rsid w:val="007252AD"/>
    <w:rsid w:val="00725BDA"/>
    <w:rsid w:val="0072675B"/>
    <w:rsid w:val="00726CA5"/>
    <w:rsid w:val="00727BF6"/>
    <w:rsid w:val="00730EDA"/>
    <w:rsid w:val="00730FA3"/>
    <w:rsid w:val="007328B4"/>
    <w:rsid w:val="007335C8"/>
    <w:rsid w:val="00735DAB"/>
    <w:rsid w:val="00736921"/>
    <w:rsid w:val="00737763"/>
    <w:rsid w:val="00737C4C"/>
    <w:rsid w:val="00737CA8"/>
    <w:rsid w:val="00741609"/>
    <w:rsid w:val="007418F7"/>
    <w:rsid w:val="00741BA8"/>
    <w:rsid w:val="00741D1E"/>
    <w:rsid w:val="0074204E"/>
    <w:rsid w:val="007420DF"/>
    <w:rsid w:val="00742F93"/>
    <w:rsid w:val="00743C97"/>
    <w:rsid w:val="0074465D"/>
    <w:rsid w:val="00745C27"/>
    <w:rsid w:val="00745E69"/>
    <w:rsid w:val="00745F31"/>
    <w:rsid w:val="00746E62"/>
    <w:rsid w:val="00747596"/>
    <w:rsid w:val="0075066B"/>
    <w:rsid w:val="007508D2"/>
    <w:rsid w:val="007509DA"/>
    <w:rsid w:val="00750F2E"/>
    <w:rsid w:val="0075229C"/>
    <w:rsid w:val="007532A7"/>
    <w:rsid w:val="00753D26"/>
    <w:rsid w:val="00753E44"/>
    <w:rsid w:val="007556D4"/>
    <w:rsid w:val="00755C9B"/>
    <w:rsid w:val="007567D9"/>
    <w:rsid w:val="007569C5"/>
    <w:rsid w:val="00756C2B"/>
    <w:rsid w:val="00756E48"/>
    <w:rsid w:val="007573E0"/>
    <w:rsid w:val="00757C1F"/>
    <w:rsid w:val="00757FB5"/>
    <w:rsid w:val="00760737"/>
    <w:rsid w:val="00760B57"/>
    <w:rsid w:val="00760BEB"/>
    <w:rsid w:val="00760E51"/>
    <w:rsid w:val="0076189E"/>
    <w:rsid w:val="007618D4"/>
    <w:rsid w:val="0076239C"/>
    <w:rsid w:val="00762781"/>
    <w:rsid w:val="00764192"/>
    <w:rsid w:val="007642FF"/>
    <w:rsid w:val="00764334"/>
    <w:rsid w:val="00764A97"/>
    <w:rsid w:val="00764B76"/>
    <w:rsid w:val="00764D2E"/>
    <w:rsid w:val="0076620A"/>
    <w:rsid w:val="0076693A"/>
    <w:rsid w:val="00767EBA"/>
    <w:rsid w:val="0077010E"/>
    <w:rsid w:val="007704FC"/>
    <w:rsid w:val="00771027"/>
    <w:rsid w:val="00771D9C"/>
    <w:rsid w:val="00772957"/>
    <w:rsid w:val="00772DF5"/>
    <w:rsid w:val="00774433"/>
    <w:rsid w:val="007745A0"/>
    <w:rsid w:val="00774802"/>
    <w:rsid w:val="00775027"/>
    <w:rsid w:val="00775A58"/>
    <w:rsid w:val="007761CD"/>
    <w:rsid w:val="007766B4"/>
    <w:rsid w:val="00776A0B"/>
    <w:rsid w:val="00776C26"/>
    <w:rsid w:val="0077727D"/>
    <w:rsid w:val="007773A8"/>
    <w:rsid w:val="00780492"/>
    <w:rsid w:val="00780827"/>
    <w:rsid w:val="007816A4"/>
    <w:rsid w:val="00782E65"/>
    <w:rsid w:val="00783186"/>
    <w:rsid w:val="007837C5"/>
    <w:rsid w:val="00784C30"/>
    <w:rsid w:val="00786D2A"/>
    <w:rsid w:val="00787521"/>
    <w:rsid w:val="00791980"/>
    <w:rsid w:val="00791A73"/>
    <w:rsid w:val="007921BC"/>
    <w:rsid w:val="0079259C"/>
    <w:rsid w:val="00793507"/>
    <w:rsid w:val="007950B2"/>
    <w:rsid w:val="007952D4"/>
    <w:rsid w:val="0079590A"/>
    <w:rsid w:val="007959FB"/>
    <w:rsid w:val="00795EB2"/>
    <w:rsid w:val="007975D0"/>
    <w:rsid w:val="00797B7E"/>
    <w:rsid w:val="007A140B"/>
    <w:rsid w:val="007A1BF6"/>
    <w:rsid w:val="007A2133"/>
    <w:rsid w:val="007A3828"/>
    <w:rsid w:val="007A6F20"/>
    <w:rsid w:val="007A765C"/>
    <w:rsid w:val="007B0BA7"/>
    <w:rsid w:val="007B1627"/>
    <w:rsid w:val="007B1E8E"/>
    <w:rsid w:val="007B1F66"/>
    <w:rsid w:val="007B4462"/>
    <w:rsid w:val="007B53D5"/>
    <w:rsid w:val="007B5633"/>
    <w:rsid w:val="007B5696"/>
    <w:rsid w:val="007B5C89"/>
    <w:rsid w:val="007B6BFF"/>
    <w:rsid w:val="007B6FC8"/>
    <w:rsid w:val="007B70DE"/>
    <w:rsid w:val="007B7A21"/>
    <w:rsid w:val="007C1BE9"/>
    <w:rsid w:val="007C1DB9"/>
    <w:rsid w:val="007C2420"/>
    <w:rsid w:val="007C316D"/>
    <w:rsid w:val="007C38E7"/>
    <w:rsid w:val="007C4364"/>
    <w:rsid w:val="007C4632"/>
    <w:rsid w:val="007C47BD"/>
    <w:rsid w:val="007C498B"/>
    <w:rsid w:val="007C4D72"/>
    <w:rsid w:val="007C55C1"/>
    <w:rsid w:val="007C562A"/>
    <w:rsid w:val="007C5896"/>
    <w:rsid w:val="007C5D5B"/>
    <w:rsid w:val="007C5FBD"/>
    <w:rsid w:val="007C7322"/>
    <w:rsid w:val="007C7358"/>
    <w:rsid w:val="007C7392"/>
    <w:rsid w:val="007C783A"/>
    <w:rsid w:val="007C7BE2"/>
    <w:rsid w:val="007D0785"/>
    <w:rsid w:val="007D0AC8"/>
    <w:rsid w:val="007D0DCB"/>
    <w:rsid w:val="007D12C9"/>
    <w:rsid w:val="007D2AE9"/>
    <w:rsid w:val="007D2EE8"/>
    <w:rsid w:val="007D3080"/>
    <w:rsid w:val="007D4459"/>
    <w:rsid w:val="007D486C"/>
    <w:rsid w:val="007D4D68"/>
    <w:rsid w:val="007D5A64"/>
    <w:rsid w:val="007D5BBC"/>
    <w:rsid w:val="007D63EA"/>
    <w:rsid w:val="007D654E"/>
    <w:rsid w:val="007D6B53"/>
    <w:rsid w:val="007D6B79"/>
    <w:rsid w:val="007D7077"/>
    <w:rsid w:val="007D7CD3"/>
    <w:rsid w:val="007D7E5C"/>
    <w:rsid w:val="007D7E72"/>
    <w:rsid w:val="007E01AF"/>
    <w:rsid w:val="007E0CDC"/>
    <w:rsid w:val="007E15FF"/>
    <w:rsid w:val="007E175B"/>
    <w:rsid w:val="007E210D"/>
    <w:rsid w:val="007E2796"/>
    <w:rsid w:val="007E28BC"/>
    <w:rsid w:val="007E32FE"/>
    <w:rsid w:val="007E376D"/>
    <w:rsid w:val="007E3AD0"/>
    <w:rsid w:val="007E4074"/>
    <w:rsid w:val="007E47F5"/>
    <w:rsid w:val="007E489D"/>
    <w:rsid w:val="007E4F39"/>
    <w:rsid w:val="007E55DA"/>
    <w:rsid w:val="007E5667"/>
    <w:rsid w:val="007E5FF7"/>
    <w:rsid w:val="007E666C"/>
    <w:rsid w:val="007E6E69"/>
    <w:rsid w:val="007E75BA"/>
    <w:rsid w:val="007E7B73"/>
    <w:rsid w:val="007F1001"/>
    <w:rsid w:val="007F13F6"/>
    <w:rsid w:val="007F1911"/>
    <w:rsid w:val="007F1AD6"/>
    <w:rsid w:val="007F2755"/>
    <w:rsid w:val="007F3D28"/>
    <w:rsid w:val="007F457B"/>
    <w:rsid w:val="007F57D4"/>
    <w:rsid w:val="007F6629"/>
    <w:rsid w:val="007F7690"/>
    <w:rsid w:val="008001A8"/>
    <w:rsid w:val="0080086A"/>
    <w:rsid w:val="008008FB"/>
    <w:rsid w:val="00801E99"/>
    <w:rsid w:val="00802C76"/>
    <w:rsid w:val="00803A01"/>
    <w:rsid w:val="00803EDC"/>
    <w:rsid w:val="008041C3"/>
    <w:rsid w:val="008042F1"/>
    <w:rsid w:val="00805A17"/>
    <w:rsid w:val="00805B43"/>
    <w:rsid w:val="008104D1"/>
    <w:rsid w:val="008104D3"/>
    <w:rsid w:val="008118DA"/>
    <w:rsid w:val="00811B4D"/>
    <w:rsid w:val="00813E7E"/>
    <w:rsid w:val="00814134"/>
    <w:rsid w:val="0081442C"/>
    <w:rsid w:val="0081644A"/>
    <w:rsid w:val="00817C8F"/>
    <w:rsid w:val="00820358"/>
    <w:rsid w:val="0082106E"/>
    <w:rsid w:val="00821989"/>
    <w:rsid w:val="00821A1B"/>
    <w:rsid w:val="00821C79"/>
    <w:rsid w:val="00821DAD"/>
    <w:rsid w:val="00822012"/>
    <w:rsid w:val="00822280"/>
    <w:rsid w:val="0082374E"/>
    <w:rsid w:val="0082484D"/>
    <w:rsid w:val="00824890"/>
    <w:rsid w:val="008251F1"/>
    <w:rsid w:val="00825ECC"/>
    <w:rsid w:val="008263B1"/>
    <w:rsid w:val="00826A2B"/>
    <w:rsid w:val="00826B02"/>
    <w:rsid w:val="00826D9F"/>
    <w:rsid w:val="00826DDC"/>
    <w:rsid w:val="008273C0"/>
    <w:rsid w:val="00827A72"/>
    <w:rsid w:val="00830D0A"/>
    <w:rsid w:val="00834C26"/>
    <w:rsid w:val="008362DE"/>
    <w:rsid w:val="0083639B"/>
    <w:rsid w:val="008371C0"/>
    <w:rsid w:val="00837EEB"/>
    <w:rsid w:val="00840109"/>
    <w:rsid w:val="008403E1"/>
    <w:rsid w:val="00840757"/>
    <w:rsid w:val="00841101"/>
    <w:rsid w:val="0084141B"/>
    <w:rsid w:val="00842103"/>
    <w:rsid w:val="00842309"/>
    <w:rsid w:val="00842861"/>
    <w:rsid w:val="008428A1"/>
    <w:rsid w:val="00842AC0"/>
    <w:rsid w:val="00842F7D"/>
    <w:rsid w:val="0084354D"/>
    <w:rsid w:val="008439C1"/>
    <w:rsid w:val="008439CD"/>
    <w:rsid w:val="00844224"/>
    <w:rsid w:val="008444B3"/>
    <w:rsid w:val="008448ED"/>
    <w:rsid w:val="00844EE2"/>
    <w:rsid w:val="00844F21"/>
    <w:rsid w:val="00845416"/>
    <w:rsid w:val="00846460"/>
    <w:rsid w:val="00846DC1"/>
    <w:rsid w:val="00847DE1"/>
    <w:rsid w:val="00850A05"/>
    <w:rsid w:val="00852AEF"/>
    <w:rsid w:val="008537CD"/>
    <w:rsid w:val="00853BE3"/>
    <w:rsid w:val="00853DDC"/>
    <w:rsid w:val="00854534"/>
    <w:rsid w:val="008545FC"/>
    <w:rsid w:val="008551FD"/>
    <w:rsid w:val="00855CF3"/>
    <w:rsid w:val="00857C7E"/>
    <w:rsid w:val="00860A3B"/>
    <w:rsid w:val="00861977"/>
    <w:rsid w:val="00862E67"/>
    <w:rsid w:val="00863719"/>
    <w:rsid w:val="00864D9E"/>
    <w:rsid w:val="00864FAA"/>
    <w:rsid w:val="00865E5C"/>
    <w:rsid w:val="008661DE"/>
    <w:rsid w:val="008670EA"/>
    <w:rsid w:val="0086770A"/>
    <w:rsid w:val="00867EEC"/>
    <w:rsid w:val="00870318"/>
    <w:rsid w:val="00870E56"/>
    <w:rsid w:val="008716B9"/>
    <w:rsid w:val="008717F9"/>
    <w:rsid w:val="00871C5C"/>
    <w:rsid w:val="00872CED"/>
    <w:rsid w:val="00873CE8"/>
    <w:rsid w:val="00874701"/>
    <w:rsid w:val="00874AD4"/>
    <w:rsid w:val="0087752F"/>
    <w:rsid w:val="00880417"/>
    <w:rsid w:val="00880765"/>
    <w:rsid w:val="00880A4E"/>
    <w:rsid w:val="00880DBC"/>
    <w:rsid w:val="00881D89"/>
    <w:rsid w:val="00882896"/>
    <w:rsid w:val="0088294E"/>
    <w:rsid w:val="008837C7"/>
    <w:rsid w:val="00884538"/>
    <w:rsid w:val="00884728"/>
    <w:rsid w:val="00885211"/>
    <w:rsid w:val="00885AA7"/>
    <w:rsid w:val="00885B0E"/>
    <w:rsid w:val="008865F1"/>
    <w:rsid w:val="0088696A"/>
    <w:rsid w:val="00886CF4"/>
    <w:rsid w:val="008873A0"/>
    <w:rsid w:val="00887582"/>
    <w:rsid w:val="00887C25"/>
    <w:rsid w:val="0089021C"/>
    <w:rsid w:val="00890580"/>
    <w:rsid w:val="00892039"/>
    <w:rsid w:val="00892977"/>
    <w:rsid w:val="0089461B"/>
    <w:rsid w:val="00894A75"/>
    <w:rsid w:val="00895AA1"/>
    <w:rsid w:val="00895BFD"/>
    <w:rsid w:val="008A0206"/>
    <w:rsid w:val="008A0ABE"/>
    <w:rsid w:val="008A35DA"/>
    <w:rsid w:val="008A4F0A"/>
    <w:rsid w:val="008A5BB7"/>
    <w:rsid w:val="008A7029"/>
    <w:rsid w:val="008A7D3C"/>
    <w:rsid w:val="008B0C65"/>
    <w:rsid w:val="008B0D5C"/>
    <w:rsid w:val="008B0FFC"/>
    <w:rsid w:val="008B150D"/>
    <w:rsid w:val="008B15CB"/>
    <w:rsid w:val="008B171B"/>
    <w:rsid w:val="008B1D7C"/>
    <w:rsid w:val="008B1E19"/>
    <w:rsid w:val="008B3A66"/>
    <w:rsid w:val="008B3C2F"/>
    <w:rsid w:val="008B4260"/>
    <w:rsid w:val="008B43D2"/>
    <w:rsid w:val="008B4984"/>
    <w:rsid w:val="008B52E7"/>
    <w:rsid w:val="008B537C"/>
    <w:rsid w:val="008C0010"/>
    <w:rsid w:val="008C053E"/>
    <w:rsid w:val="008C18CA"/>
    <w:rsid w:val="008C1A42"/>
    <w:rsid w:val="008C252D"/>
    <w:rsid w:val="008C28AB"/>
    <w:rsid w:val="008C3570"/>
    <w:rsid w:val="008C39C3"/>
    <w:rsid w:val="008C3B6C"/>
    <w:rsid w:val="008C537F"/>
    <w:rsid w:val="008C56C2"/>
    <w:rsid w:val="008C59A7"/>
    <w:rsid w:val="008C6614"/>
    <w:rsid w:val="008C6BB7"/>
    <w:rsid w:val="008C6E7B"/>
    <w:rsid w:val="008C733C"/>
    <w:rsid w:val="008C7BFA"/>
    <w:rsid w:val="008D1456"/>
    <w:rsid w:val="008D23F7"/>
    <w:rsid w:val="008D319B"/>
    <w:rsid w:val="008D33E0"/>
    <w:rsid w:val="008D3912"/>
    <w:rsid w:val="008D3B59"/>
    <w:rsid w:val="008D3BD6"/>
    <w:rsid w:val="008D42DF"/>
    <w:rsid w:val="008D4F69"/>
    <w:rsid w:val="008D5182"/>
    <w:rsid w:val="008D5C95"/>
    <w:rsid w:val="008D7D5F"/>
    <w:rsid w:val="008D7EE8"/>
    <w:rsid w:val="008E0F30"/>
    <w:rsid w:val="008E1059"/>
    <w:rsid w:val="008E12DA"/>
    <w:rsid w:val="008E1EA4"/>
    <w:rsid w:val="008E2023"/>
    <w:rsid w:val="008E25F8"/>
    <w:rsid w:val="008E3B3E"/>
    <w:rsid w:val="008E50B9"/>
    <w:rsid w:val="008E51B8"/>
    <w:rsid w:val="008E59DD"/>
    <w:rsid w:val="008E67B4"/>
    <w:rsid w:val="008E6C75"/>
    <w:rsid w:val="008E6CA3"/>
    <w:rsid w:val="008E6F9D"/>
    <w:rsid w:val="008E716B"/>
    <w:rsid w:val="008E7199"/>
    <w:rsid w:val="008E77AD"/>
    <w:rsid w:val="008F009C"/>
    <w:rsid w:val="008F19D5"/>
    <w:rsid w:val="008F1AEE"/>
    <w:rsid w:val="008F1FE4"/>
    <w:rsid w:val="008F2B7B"/>
    <w:rsid w:val="008F2DE9"/>
    <w:rsid w:val="008F3FA6"/>
    <w:rsid w:val="008F4EA3"/>
    <w:rsid w:val="008F52C8"/>
    <w:rsid w:val="008F60D5"/>
    <w:rsid w:val="008F6B54"/>
    <w:rsid w:val="008F6BEF"/>
    <w:rsid w:val="008F750F"/>
    <w:rsid w:val="009000F2"/>
    <w:rsid w:val="0090124D"/>
    <w:rsid w:val="0090144E"/>
    <w:rsid w:val="00902CB9"/>
    <w:rsid w:val="00903F23"/>
    <w:rsid w:val="00906755"/>
    <w:rsid w:val="00906896"/>
    <w:rsid w:val="00907342"/>
    <w:rsid w:val="009109F5"/>
    <w:rsid w:val="00911DF2"/>
    <w:rsid w:val="009123DA"/>
    <w:rsid w:val="00912963"/>
    <w:rsid w:val="00913B23"/>
    <w:rsid w:val="00913C97"/>
    <w:rsid w:val="00914DA0"/>
    <w:rsid w:val="00914F6A"/>
    <w:rsid w:val="00915663"/>
    <w:rsid w:val="0091642B"/>
    <w:rsid w:val="009174AA"/>
    <w:rsid w:val="009202F6"/>
    <w:rsid w:val="0092061D"/>
    <w:rsid w:val="00920885"/>
    <w:rsid w:val="009213FF"/>
    <w:rsid w:val="009221F5"/>
    <w:rsid w:val="00922CC7"/>
    <w:rsid w:val="00923684"/>
    <w:rsid w:val="00923758"/>
    <w:rsid w:val="00923B8A"/>
    <w:rsid w:val="00923BE0"/>
    <w:rsid w:val="00923DF1"/>
    <w:rsid w:val="009241D8"/>
    <w:rsid w:val="00924DF1"/>
    <w:rsid w:val="0092548C"/>
    <w:rsid w:val="0092578F"/>
    <w:rsid w:val="009267FD"/>
    <w:rsid w:val="009269FA"/>
    <w:rsid w:val="00926D30"/>
    <w:rsid w:val="00926F89"/>
    <w:rsid w:val="009274DA"/>
    <w:rsid w:val="009300BB"/>
    <w:rsid w:val="00930B63"/>
    <w:rsid w:val="009323C4"/>
    <w:rsid w:val="00932B8D"/>
    <w:rsid w:val="00932C68"/>
    <w:rsid w:val="0093350B"/>
    <w:rsid w:val="00934625"/>
    <w:rsid w:val="00934B10"/>
    <w:rsid w:val="00934B40"/>
    <w:rsid w:val="0093518C"/>
    <w:rsid w:val="009353AB"/>
    <w:rsid w:val="0093573F"/>
    <w:rsid w:val="00935A1C"/>
    <w:rsid w:val="00935EFC"/>
    <w:rsid w:val="00936073"/>
    <w:rsid w:val="009360AF"/>
    <w:rsid w:val="00936353"/>
    <w:rsid w:val="00936BAC"/>
    <w:rsid w:val="009377CF"/>
    <w:rsid w:val="00940205"/>
    <w:rsid w:val="00940E0D"/>
    <w:rsid w:val="009412E9"/>
    <w:rsid w:val="009418C5"/>
    <w:rsid w:val="0094197C"/>
    <w:rsid w:val="009419D0"/>
    <w:rsid w:val="00941F72"/>
    <w:rsid w:val="00942D0B"/>
    <w:rsid w:val="00945004"/>
    <w:rsid w:val="009459B1"/>
    <w:rsid w:val="00945D5F"/>
    <w:rsid w:val="009470CD"/>
    <w:rsid w:val="00947B9A"/>
    <w:rsid w:val="00947E1E"/>
    <w:rsid w:val="00950FB1"/>
    <w:rsid w:val="00951CDC"/>
    <w:rsid w:val="00951D7B"/>
    <w:rsid w:val="00952362"/>
    <w:rsid w:val="00952B01"/>
    <w:rsid w:val="009530F5"/>
    <w:rsid w:val="00954142"/>
    <w:rsid w:val="00954275"/>
    <w:rsid w:val="00954560"/>
    <w:rsid w:val="00955074"/>
    <w:rsid w:val="00955B4F"/>
    <w:rsid w:val="009560B4"/>
    <w:rsid w:val="00956B07"/>
    <w:rsid w:val="00956BFE"/>
    <w:rsid w:val="0095704E"/>
    <w:rsid w:val="00957F0D"/>
    <w:rsid w:val="00960946"/>
    <w:rsid w:val="00960EE1"/>
    <w:rsid w:val="009614F4"/>
    <w:rsid w:val="0096185E"/>
    <w:rsid w:val="00961B30"/>
    <w:rsid w:val="00962409"/>
    <w:rsid w:val="00962887"/>
    <w:rsid w:val="00962E5D"/>
    <w:rsid w:val="00963610"/>
    <w:rsid w:val="009639E4"/>
    <w:rsid w:val="00963DD4"/>
    <w:rsid w:val="00964D9F"/>
    <w:rsid w:val="00966911"/>
    <w:rsid w:val="009704E4"/>
    <w:rsid w:val="00970E68"/>
    <w:rsid w:val="009710FD"/>
    <w:rsid w:val="00971DFB"/>
    <w:rsid w:val="00972429"/>
    <w:rsid w:val="00972555"/>
    <w:rsid w:val="00972931"/>
    <w:rsid w:val="00973B4B"/>
    <w:rsid w:val="00974264"/>
    <w:rsid w:val="00974BDC"/>
    <w:rsid w:val="00974C4D"/>
    <w:rsid w:val="0097559E"/>
    <w:rsid w:val="00975601"/>
    <w:rsid w:val="00975886"/>
    <w:rsid w:val="0097590E"/>
    <w:rsid w:val="009759C7"/>
    <w:rsid w:val="00975A13"/>
    <w:rsid w:val="00975C7E"/>
    <w:rsid w:val="009761A1"/>
    <w:rsid w:val="00976B05"/>
    <w:rsid w:val="0097778E"/>
    <w:rsid w:val="00977B44"/>
    <w:rsid w:val="00980BC7"/>
    <w:rsid w:val="009816B3"/>
    <w:rsid w:val="00982FD0"/>
    <w:rsid w:val="009842A1"/>
    <w:rsid w:val="009849A7"/>
    <w:rsid w:val="00986EFD"/>
    <w:rsid w:val="00990FFF"/>
    <w:rsid w:val="00993520"/>
    <w:rsid w:val="00993B38"/>
    <w:rsid w:val="00993FA4"/>
    <w:rsid w:val="00994DEB"/>
    <w:rsid w:val="009951BB"/>
    <w:rsid w:val="009955C2"/>
    <w:rsid w:val="00995E00"/>
    <w:rsid w:val="00995F66"/>
    <w:rsid w:val="00995FFD"/>
    <w:rsid w:val="00996332"/>
    <w:rsid w:val="00996C30"/>
    <w:rsid w:val="009976EE"/>
    <w:rsid w:val="00997BA8"/>
    <w:rsid w:val="009A0FE3"/>
    <w:rsid w:val="009A1603"/>
    <w:rsid w:val="009A1C7F"/>
    <w:rsid w:val="009A2613"/>
    <w:rsid w:val="009A294F"/>
    <w:rsid w:val="009A524E"/>
    <w:rsid w:val="009A58D1"/>
    <w:rsid w:val="009A5974"/>
    <w:rsid w:val="009A61AC"/>
    <w:rsid w:val="009A629B"/>
    <w:rsid w:val="009A63AA"/>
    <w:rsid w:val="009A6750"/>
    <w:rsid w:val="009A7685"/>
    <w:rsid w:val="009B03F0"/>
    <w:rsid w:val="009B0F37"/>
    <w:rsid w:val="009B2580"/>
    <w:rsid w:val="009B288F"/>
    <w:rsid w:val="009B3117"/>
    <w:rsid w:val="009B40C0"/>
    <w:rsid w:val="009B4D3D"/>
    <w:rsid w:val="009B5418"/>
    <w:rsid w:val="009B5C7C"/>
    <w:rsid w:val="009B60A7"/>
    <w:rsid w:val="009B7198"/>
    <w:rsid w:val="009C0F01"/>
    <w:rsid w:val="009C15D7"/>
    <w:rsid w:val="009C2520"/>
    <w:rsid w:val="009C2D88"/>
    <w:rsid w:val="009C3805"/>
    <w:rsid w:val="009C3AFE"/>
    <w:rsid w:val="009C44D8"/>
    <w:rsid w:val="009C4873"/>
    <w:rsid w:val="009C49CD"/>
    <w:rsid w:val="009C4E49"/>
    <w:rsid w:val="009C5F45"/>
    <w:rsid w:val="009C6EF6"/>
    <w:rsid w:val="009C7217"/>
    <w:rsid w:val="009C72D8"/>
    <w:rsid w:val="009C7666"/>
    <w:rsid w:val="009D0310"/>
    <w:rsid w:val="009D06F4"/>
    <w:rsid w:val="009D07EC"/>
    <w:rsid w:val="009D0B15"/>
    <w:rsid w:val="009D0FC4"/>
    <w:rsid w:val="009D14C8"/>
    <w:rsid w:val="009D20E1"/>
    <w:rsid w:val="009D2626"/>
    <w:rsid w:val="009D2CBA"/>
    <w:rsid w:val="009D2E4D"/>
    <w:rsid w:val="009D3437"/>
    <w:rsid w:val="009D4118"/>
    <w:rsid w:val="009D487D"/>
    <w:rsid w:val="009D7888"/>
    <w:rsid w:val="009D7CDF"/>
    <w:rsid w:val="009E06A7"/>
    <w:rsid w:val="009E0EFA"/>
    <w:rsid w:val="009E144A"/>
    <w:rsid w:val="009E18E4"/>
    <w:rsid w:val="009E2292"/>
    <w:rsid w:val="009E2F0B"/>
    <w:rsid w:val="009E3255"/>
    <w:rsid w:val="009E3395"/>
    <w:rsid w:val="009E3576"/>
    <w:rsid w:val="009E3BDF"/>
    <w:rsid w:val="009E4916"/>
    <w:rsid w:val="009E5AE9"/>
    <w:rsid w:val="009E5B8F"/>
    <w:rsid w:val="009E6220"/>
    <w:rsid w:val="009E6C21"/>
    <w:rsid w:val="009E6DC2"/>
    <w:rsid w:val="009E71D2"/>
    <w:rsid w:val="009E77E1"/>
    <w:rsid w:val="009F0A9E"/>
    <w:rsid w:val="009F2672"/>
    <w:rsid w:val="009F268C"/>
    <w:rsid w:val="009F2D23"/>
    <w:rsid w:val="009F3E32"/>
    <w:rsid w:val="009F4504"/>
    <w:rsid w:val="009F4514"/>
    <w:rsid w:val="009F4BDA"/>
    <w:rsid w:val="009F60F0"/>
    <w:rsid w:val="009F662D"/>
    <w:rsid w:val="009F6C76"/>
    <w:rsid w:val="009F7331"/>
    <w:rsid w:val="00A01496"/>
    <w:rsid w:val="00A019A2"/>
    <w:rsid w:val="00A04960"/>
    <w:rsid w:val="00A04BE8"/>
    <w:rsid w:val="00A07D11"/>
    <w:rsid w:val="00A1029F"/>
    <w:rsid w:val="00A10DFC"/>
    <w:rsid w:val="00A120B1"/>
    <w:rsid w:val="00A12BD9"/>
    <w:rsid w:val="00A134CE"/>
    <w:rsid w:val="00A134D8"/>
    <w:rsid w:val="00A139B8"/>
    <w:rsid w:val="00A14344"/>
    <w:rsid w:val="00A14C39"/>
    <w:rsid w:val="00A162AF"/>
    <w:rsid w:val="00A1630C"/>
    <w:rsid w:val="00A17336"/>
    <w:rsid w:val="00A211D8"/>
    <w:rsid w:val="00A21487"/>
    <w:rsid w:val="00A22514"/>
    <w:rsid w:val="00A22A2A"/>
    <w:rsid w:val="00A23F3F"/>
    <w:rsid w:val="00A247B8"/>
    <w:rsid w:val="00A25961"/>
    <w:rsid w:val="00A25D79"/>
    <w:rsid w:val="00A26B4A"/>
    <w:rsid w:val="00A26DAB"/>
    <w:rsid w:val="00A31497"/>
    <w:rsid w:val="00A31BAD"/>
    <w:rsid w:val="00A33F4F"/>
    <w:rsid w:val="00A3413D"/>
    <w:rsid w:val="00A34650"/>
    <w:rsid w:val="00A35346"/>
    <w:rsid w:val="00A35774"/>
    <w:rsid w:val="00A36681"/>
    <w:rsid w:val="00A3678F"/>
    <w:rsid w:val="00A36D51"/>
    <w:rsid w:val="00A379E4"/>
    <w:rsid w:val="00A4052B"/>
    <w:rsid w:val="00A407D9"/>
    <w:rsid w:val="00A40E11"/>
    <w:rsid w:val="00A40F69"/>
    <w:rsid w:val="00A4127A"/>
    <w:rsid w:val="00A416F0"/>
    <w:rsid w:val="00A428BE"/>
    <w:rsid w:val="00A43653"/>
    <w:rsid w:val="00A440B1"/>
    <w:rsid w:val="00A4462F"/>
    <w:rsid w:val="00A44988"/>
    <w:rsid w:val="00A44FC1"/>
    <w:rsid w:val="00A45D0B"/>
    <w:rsid w:val="00A45F44"/>
    <w:rsid w:val="00A461EC"/>
    <w:rsid w:val="00A46A3F"/>
    <w:rsid w:val="00A47211"/>
    <w:rsid w:val="00A47AAB"/>
    <w:rsid w:val="00A5103B"/>
    <w:rsid w:val="00A51099"/>
    <w:rsid w:val="00A515DF"/>
    <w:rsid w:val="00A52D34"/>
    <w:rsid w:val="00A531DB"/>
    <w:rsid w:val="00A53625"/>
    <w:rsid w:val="00A5415A"/>
    <w:rsid w:val="00A54C1A"/>
    <w:rsid w:val="00A54DBF"/>
    <w:rsid w:val="00A5612F"/>
    <w:rsid w:val="00A5647B"/>
    <w:rsid w:val="00A56C8C"/>
    <w:rsid w:val="00A56D36"/>
    <w:rsid w:val="00A6001F"/>
    <w:rsid w:val="00A60905"/>
    <w:rsid w:val="00A6233D"/>
    <w:rsid w:val="00A62567"/>
    <w:rsid w:val="00A62C07"/>
    <w:rsid w:val="00A62E75"/>
    <w:rsid w:val="00A62E78"/>
    <w:rsid w:val="00A62FA7"/>
    <w:rsid w:val="00A635B0"/>
    <w:rsid w:val="00A638D8"/>
    <w:rsid w:val="00A63A9C"/>
    <w:rsid w:val="00A64628"/>
    <w:rsid w:val="00A64634"/>
    <w:rsid w:val="00A65BD5"/>
    <w:rsid w:val="00A65EBB"/>
    <w:rsid w:val="00A678F4"/>
    <w:rsid w:val="00A722D4"/>
    <w:rsid w:val="00A72724"/>
    <w:rsid w:val="00A73036"/>
    <w:rsid w:val="00A74083"/>
    <w:rsid w:val="00A75339"/>
    <w:rsid w:val="00A75711"/>
    <w:rsid w:val="00A75C66"/>
    <w:rsid w:val="00A75DAE"/>
    <w:rsid w:val="00A77191"/>
    <w:rsid w:val="00A77638"/>
    <w:rsid w:val="00A80269"/>
    <w:rsid w:val="00A80294"/>
    <w:rsid w:val="00A80B42"/>
    <w:rsid w:val="00A838B0"/>
    <w:rsid w:val="00A849E7"/>
    <w:rsid w:val="00A87C32"/>
    <w:rsid w:val="00A91230"/>
    <w:rsid w:val="00A916C1"/>
    <w:rsid w:val="00A91782"/>
    <w:rsid w:val="00A92132"/>
    <w:rsid w:val="00A92766"/>
    <w:rsid w:val="00A92920"/>
    <w:rsid w:val="00A92972"/>
    <w:rsid w:val="00A93648"/>
    <w:rsid w:val="00A95A40"/>
    <w:rsid w:val="00A96671"/>
    <w:rsid w:val="00A96C04"/>
    <w:rsid w:val="00AA00B6"/>
    <w:rsid w:val="00AA0AF0"/>
    <w:rsid w:val="00AA145C"/>
    <w:rsid w:val="00AA177D"/>
    <w:rsid w:val="00AA2242"/>
    <w:rsid w:val="00AA247F"/>
    <w:rsid w:val="00AA27DE"/>
    <w:rsid w:val="00AA35BA"/>
    <w:rsid w:val="00AA39B1"/>
    <w:rsid w:val="00AA3A14"/>
    <w:rsid w:val="00AA3CF4"/>
    <w:rsid w:val="00AA4591"/>
    <w:rsid w:val="00AA4894"/>
    <w:rsid w:val="00AA4FF4"/>
    <w:rsid w:val="00AA511A"/>
    <w:rsid w:val="00AA53B6"/>
    <w:rsid w:val="00AA60FA"/>
    <w:rsid w:val="00AA6851"/>
    <w:rsid w:val="00AA7CB0"/>
    <w:rsid w:val="00AB0343"/>
    <w:rsid w:val="00AB04B5"/>
    <w:rsid w:val="00AB0D29"/>
    <w:rsid w:val="00AB1595"/>
    <w:rsid w:val="00AB1EF8"/>
    <w:rsid w:val="00AB2432"/>
    <w:rsid w:val="00AB29C8"/>
    <w:rsid w:val="00AB2BA6"/>
    <w:rsid w:val="00AB2D97"/>
    <w:rsid w:val="00AB2E5C"/>
    <w:rsid w:val="00AB2EAF"/>
    <w:rsid w:val="00AB3308"/>
    <w:rsid w:val="00AB405B"/>
    <w:rsid w:val="00AB463E"/>
    <w:rsid w:val="00AB573C"/>
    <w:rsid w:val="00AB7D34"/>
    <w:rsid w:val="00AB7ED9"/>
    <w:rsid w:val="00AB7EE8"/>
    <w:rsid w:val="00AC0455"/>
    <w:rsid w:val="00AC0E0A"/>
    <w:rsid w:val="00AC0E34"/>
    <w:rsid w:val="00AC1996"/>
    <w:rsid w:val="00AC1CEF"/>
    <w:rsid w:val="00AC1D71"/>
    <w:rsid w:val="00AC230C"/>
    <w:rsid w:val="00AC329F"/>
    <w:rsid w:val="00AC34EF"/>
    <w:rsid w:val="00AC3BB8"/>
    <w:rsid w:val="00AC3E70"/>
    <w:rsid w:val="00AC4779"/>
    <w:rsid w:val="00AC557A"/>
    <w:rsid w:val="00AC60F2"/>
    <w:rsid w:val="00AC747D"/>
    <w:rsid w:val="00AC74AC"/>
    <w:rsid w:val="00AC7E42"/>
    <w:rsid w:val="00AD159A"/>
    <w:rsid w:val="00AD2793"/>
    <w:rsid w:val="00AD29CE"/>
    <w:rsid w:val="00AD4803"/>
    <w:rsid w:val="00AD4C12"/>
    <w:rsid w:val="00AD5A5F"/>
    <w:rsid w:val="00AD5B81"/>
    <w:rsid w:val="00AD6509"/>
    <w:rsid w:val="00AD7010"/>
    <w:rsid w:val="00AE093B"/>
    <w:rsid w:val="00AE0E55"/>
    <w:rsid w:val="00AE0EAA"/>
    <w:rsid w:val="00AE12C4"/>
    <w:rsid w:val="00AE1332"/>
    <w:rsid w:val="00AE349D"/>
    <w:rsid w:val="00AE44A2"/>
    <w:rsid w:val="00AE46B4"/>
    <w:rsid w:val="00AE50CD"/>
    <w:rsid w:val="00AE632B"/>
    <w:rsid w:val="00AE6538"/>
    <w:rsid w:val="00AE6773"/>
    <w:rsid w:val="00AE69EF"/>
    <w:rsid w:val="00AE6FEF"/>
    <w:rsid w:val="00AE74FD"/>
    <w:rsid w:val="00AE76FC"/>
    <w:rsid w:val="00AF1CA7"/>
    <w:rsid w:val="00AF1DA2"/>
    <w:rsid w:val="00AF2806"/>
    <w:rsid w:val="00AF433A"/>
    <w:rsid w:val="00AF561A"/>
    <w:rsid w:val="00AF5A31"/>
    <w:rsid w:val="00AF6148"/>
    <w:rsid w:val="00AF660D"/>
    <w:rsid w:val="00B0043E"/>
    <w:rsid w:val="00B00ABC"/>
    <w:rsid w:val="00B013CF"/>
    <w:rsid w:val="00B01B6E"/>
    <w:rsid w:val="00B031AD"/>
    <w:rsid w:val="00B03258"/>
    <w:rsid w:val="00B0360E"/>
    <w:rsid w:val="00B04410"/>
    <w:rsid w:val="00B049C7"/>
    <w:rsid w:val="00B0579F"/>
    <w:rsid w:val="00B05D51"/>
    <w:rsid w:val="00B06284"/>
    <w:rsid w:val="00B06529"/>
    <w:rsid w:val="00B07677"/>
    <w:rsid w:val="00B0767F"/>
    <w:rsid w:val="00B079E8"/>
    <w:rsid w:val="00B07B5D"/>
    <w:rsid w:val="00B101D8"/>
    <w:rsid w:val="00B10217"/>
    <w:rsid w:val="00B1040B"/>
    <w:rsid w:val="00B10436"/>
    <w:rsid w:val="00B1057B"/>
    <w:rsid w:val="00B1142C"/>
    <w:rsid w:val="00B1150A"/>
    <w:rsid w:val="00B11B0F"/>
    <w:rsid w:val="00B11BEE"/>
    <w:rsid w:val="00B1369C"/>
    <w:rsid w:val="00B15124"/>
    <w:rsid w:val="00B153E5"/>
    <w:rsid w:val="00B15D66"/>
    <w:rsid w:val="00B1618F"/>
    <w:rsid w:val="00B16482"/>
    <w:rsid w:val="00B168DE"/>
    <w:rsid w:val="00B168F2"/>
    <w:rsid w:val="00B17129"/>
    <w:rsid w:val="00B20BDB"/>
    <w:rsid w:val="00B20FFC"/>
    <w:rsid w:val="00B23166"/>
    <w:rsid w:val="00B231E7"/>
    <w:rsid w:val="00B23900"/>
    <w:rsid w:val="00B25BC3"/>
    <w:rsid w:val="00B26448"/>
    <w:rsid w:val="00B268C1"/>
    <w:rsid w:val="00B27B4B"/>
    <w:rsid w:val="00B3052B"/>
    <w:rsid w:val="00B30D69"/>
    <w:rsid w:val="00B31765"/>
    <w:rsid w:val="00B31C9D"/>
    <w:rsid w:val="00B334DD"/>
    <w:rsid w:val="00B33B42"/>
    <w:rsid w:val="00B348E1"/>
    <w:rsid w:val="00B349AE"/>
    <w:rsid w:val="00B350AA"/>
    <w:rsid w:val="00B35100"/>
    <w:rsid w:val="00B35695"/>
    <w:rsid w:val="00B3632D"/>
    <w:rsid w:val="00B404ED"/>
    <w:rsid w:val="00B407E5"/>
    <w:rsid w:val="00B408FD"/>
    <w:rsid w:val="00B40BD8"/>
    <w:rsid w:val="00B40E4F"/>
    <w:rsid w:val="00B425C6"/>
    <w:rsid w:val="00B42AC1"/>
    <w:rsid w:val="00B4369C"/>
    <w:rsid w:val="00B43C30"/>
    <w:rsid w:val="00B44BC4"/>
    <w:rsid w:val="00B44D95"/>
    <w:rsid w:val="00B45B9A"/>
    <w:rsid w:val="00B45CE9"/>
    <w:rsid w:val="00B463B2"/>
    <w:rsid w:val="00B468F8"/>
    <w:rsid w:val="00B46E5E"/>
    <w:rsid w:val="00B4737A"/>
    <w:rsid w:val="00B50478"/>
    <w:rsid w:val="00B51318"/>
    <w:rsid w:val="00B514C2"/>
    <w:rsid w:val="00B52217"/>
    <w:rsid w:val="00B52790"/>
    <w:rsid w:val="00B52F1E"/>
    <w:rsid w:val="00B52F55"/>
    <w:rsid w:val="00B531CD"/>
    <w:rsid w:val="00B544D4"/>
    <w:rsid w:val="00B547E7"/>
    <w:rsid w:val="00B54DCA"/>
    <w:rsid w:val="00B54F48"/>
    <w:rsid w:val="00B55421"/>
    <w:rsid w:val="00B554B5"/>
    <w:rsid w:val="00B55881"/>
    <w:rsid w:val="00B55E86"/>
    <w:rsid w:val="00B56149"/>
    <w:rsid w:val="00B56348"/>
    <w:rsid w:val="00B565D3"/>
    <w:rsid w:val="00B56EBF"/>
    <w:rsid w:val="00B5784D"/>
    <w:rsid w:val="00B57B3A"/>
    <w:rsid w:val="00B60144"/>
    <w:rsid w:val="00B607B3"/>
    <w:rsid w:val="00B608E3"/>
    <w:rsid w:val="00B62FA5"/>
    <w:rsid w:val="00B63618"/>
    <w:rsid w:val="00B63CA9"/>
    <w:rsid w:val="00B65505"/>
    <w:rsid w:val="00B66666"/>
    <w:rsid w:val="00B70CCD"/>
    <w:rsid w:val="00B718A3"/>
    <w:rsid w:val="00B722EE"/>
    <w:rsid w:val="00B734BF"/>
    <w:rsid w:val="00B740D7"/>
    <w:rsid w:val="00B7474C"/>
    <w:rsid w:val="00B74B1F"/>
    <w:rsid w:val="00B74E40"/>
    <w:rsid w:val="00B753C1"/>
    <w:rsid w:val="00B76326"/>
    <w:rsid w:val="00B7644D"/>
    <w:rsid w:val="00B76E43"/>
    <w:rsid w:val="00B771B8"/>
    <w:rsid w:val="00B809CA"/>
    <w:rsid w:val="00B80BF8"/>
    <w:rsid w:val="00B819FC"/>
    <w:rsid w:val="00B82037"/>
    <w:rsid w:val="00B82874"/>
    <w:rsid w:val="00B831D5"/>
    <w:rsid w:val="00B836F8"/>
    <w:rsid w:val="00B83B50"/>
    <w:rsid w:val="00B83BDF"/>
    <w:rsid w:val="00B8467A"/>
    <w:rsid w:val="00B8566A"/>
    <w:rsid w:val="00B85C91"/>
    <w:rsid w:val="00B86A9E"/>
    <w:rsid w:val="00B87041"/>
    <w:rsid w:val="00B87131"/>
    <w:rsid w:val="00B8713B"/>
    <w:rsid w:val="00B9045C"/>
    <w:rsid w:val="00B91910"/>
    <w:rsid w:val="00B92B3B"/>
    <w:rsid w:val="00B937C7"/>
    <w:rsid w:val="00B94379"/>
    <w:rsid w:val="00B94397"/>
    <w:rsid w:val="00B951FF"/>
    <w:rsid w:val="00B95936"/>
    <w:rsid w:val="00B9766B"/>
    <w:rsid w:val="00B9766D"/>
    <w:rsid w:val="00B9769C"/>
    <w:rsid w:val="00B97F1E"/>
    <w:rsid w:val="00B97F2C"/>
    <w:rsid w:val="00BA0B8B"/>
    <w:rsid w:val="00BA1585"/>
    <w:rsid w:val="00BA18E7"/>
    <w:rsid w:val="00BA19E4"/>
    <w:rsid w:val="00BA1BC7"/>
    <w:rsid w:val="00BA1F40"/>
    <w:rsid w:val="00BA21E8"/>
    <w:rsid w:val="00BA30E5"/>
    <w:rsid w:val="00BA44D8"/>
    <w:rsid w:val="00BA4E3A"/>
    <w:rsid w:val="00BA5036"/>
    <w:rsid w:val="00BA73E4"/>
    <w:rsid w:val="00BB0434"/>
    <w:rsid w:val="00BB3D1E"/>
    <w:rsid w:val="00BB4FEA"/>
    <w:rsid w:val="00BB5186"/>
    <w:rsid w:val="00BB60DA"/>
    <w:rsid w:val="00BB6A32"/>
    <w:rsid w:val="00BB6CDD"/>
    <w:rsid w:val="00BB72FE"/>
    <w:rsid w:val="00BC1256"/>
    <w:rsid w:val="00BC18B4"/>
    <w:rsid w:val="00BC1C0A"/>
    <w:rsid w:val="00BC28C8"/>
    <w:rsid w:val="00BC2FD5"/>
    <w:rsid w:val="00BC4782"/>
    <w:rsid w:val="00BC4E81"/>
    <w:rsid w:val="00BC5707"/>
    <w:rsid w:val="00BC6044"/>
    <w:rsid w:val="00BC62FA"/>
    <w:rsid w:val="00BC6C4F"/>
    <w:rsid w:val="00BC6DBD"/>
    <w:rsid w:val="00BC7CF5"/>
    <w:rsid w:val="00BD0C97"/>
    <w:rsid w:val="00BD2C3C"/>
    <w:rsid w:val="00BD390F"/>
    <w:rsid w:val="00BD4C9D"/>
    <w:rsid w:val="00BD4F42"/>
    <w:rsid w:val="00BD53A0"/>
    <w:rsid w:val="00BD67E2"/>
    <w:rsid w:val="00BD6F1A"/>
    <w:rsid w:val="00BD7CF5"/>
    <w:rsid w:val="00BE1ABE"/>
    <w:rsid w:val="00BE23BD"/>
    <w:rsid w:val="00BE24BD"/>
    <w:rsid w:val="00BE252A"/>
    <w:rsid w:val="00BE2716"/>
    <w:rsid w:val="00BE2C65"/>
    <w:rsid w:val="00BE3BC7"/>
    <w:rsid w:val="00BE490C"/>
    <w:rsid w:val="00BE4FD1"/>
    <w:rsid w:val="00BE563B"/>
    <w:rsid w:val="00BE6F22"/>
    <w:rsid w:val="00BE7016"/>
    <w:rsid w:val="00BE70BE"/>
    <w:rsid w:val="00BE799C"/>
    <w:rsid w:val="00BE7A71"/>
    <w:rsid w:val="00BE7D37"/>
    <w:rsid w:val="00BF07B1"/>
    <w:rsid w:val="00BF16ED"/>
    <w:rsid w:val="00BF197B"/>
    <w:rsid w:val="00BF382A"/>
    <w:rsid w:val="00BF3983"/>
    <w:rsid w:val="00BF3AFA"/>
    <w:rsid w:val="00BF42CD"/>
    <w:rsid w:val="00BF6427"/>
    <w:rsid w:val="00BF780C"/>
    <w:rsid w:val="00C01233"/>
    <w:rsid w:val="00C0142C"/>
    <w:rsid w:val="00C01521"/>
    <w:rsid w:val="00C0209C"/>
    <w:rsid w:val="00C025A7"/>
    <w:rsid w:val="00C0269A"/>
    <w:rsid w:val="00C02BB3"/>
    <w:rsid w:val="00C02BFA"/>
    <w:rsid w:val="00C02EDF"/>
    <w:rsid w:val="00C05053"/>
    <w:rsid w:val="00C05C61"/>
    <w:rsid w:val="00C06661"/>
    <w:rsid w:val="00C0715F"/>
    <w:rsid w:val="00C0787F"/>
    <w:rsid w:val="00C10D65"/>
    <w:rsid w:val="00C11699"/>
    <w:rsid w:val="00C14143"/>
    <w:rsid w:val="00C14269"/>
    <w:rsid w:val="00C1456C"/>
    <w:rsid w:val="00C14784"/>
    <w:rsid w:val="00C1679B"/>
    <w:rsid w:val="00C17C43"/>
    <w:rsid w:val="00C20BDB"/>
    <w:rsid w:val="00C21549"/>
    <w:rsid w:val="00C2339F"/>
    <w:rsid w:val="00C242C7"/>
    <w:rsid w:val="00C243C4"/>
    <w:rsid w:val="00C2479F"/>
    <w:rsid w:val="00C2482D"/>
    <w:rsid w:val="00C25452"/>
    <w:rsid w:val="00C25493"/>
    <w:rsid w:val="00C25583"/>
    <w:rsid w:val="00C25E6E"/>
    <w:rsid w:val="00C25F65"/>
    <w:rsid w:val="00C264DC"/>
    <w:rsid w:val="00C2661F"/>
    <w:rsid w:val="00C307E2"/>
    <w:rsid w:val="00C3099B"/>
    <w:rsid w:val="00C311B4"/>
    <w:rsid w:val="00C31212"/>
    <w:rsid w:val="00C318BA"/>
    <w:rsid w:val="00C32470"/>
    <w:rsid w:val="00C32628"/>
    <w:rsid w:val="00C32E1D"/>
    <w:rsid w:val="00C34131"/>
    <w:rsid w:val="00C3593F"/>
    <w:rsid w:val="00C363EE"/>
    <w:rsid w:val="00C369A7"/>
    <w:rsid w:val="00C37CFF"/>
    <w:rsid w:val="00C417F7"/>
    <w:rsid w:val="00C418F5"/>
    <w:rsid w:val="00C4191F"/>
    <w:rsid w:val="00C428B4"/>
    <w:rsid w:val="00C43451"/>
    <w:rsid w:val="00C43DFF"/>
    <w:rsid w:val="00C43E41"/>
    <w:rsid w:val="00C445B8"/>
    <w:rsid w:val="00C44CAD"/>
    <w:rsid w:val="00C4541D"/>
    <w:rsid w:val="00C470C8"/>
    <w:rsid w:val="00C47651"/>
    <w:rsid w:val="00C47840"/>
    <w:rsid w:val="00C504AE"/>
    <w:rsid w:val="00C506F8"/>
    <w:rsid w:val="00C51711"/>
    <w:rsid w:val="00C522F4"/>
    <w:rsid w:val="00C52B04"/>
    <w:rsid w:val="00C53719"/>
    <w:rsid w:val="00C538B4"/>
    <w:rsid w:val="00C53DC4"/>
    <w:rsid w:val="00C548B8"/>
    <w:rsid w:val="00C54B56"/>
    <w:rsid w:val="00C54C13"/>
    <w:rsid w:val="00C54CF5"/>
    <w:rsid w:val="00C555A2"/>
    <w:rsid w:val="00C56071"/>
    <w:rsid w:val="00C603BE"/>
    <w:rsid w:val="00C61039"/>
    <w:rsid w:val="00C610AF"/>
    <w:rsid w:val="00C61D02"/>
    <w:rsid w:val="00C622C6"/>
    <w:rsid w:val="00C627F8"/>
    <w:rsid w:val="00C62C1B"/>
    <w:rsid w:val="00C64306"/>
    <w:rsid w:val="00C65192"/>
    <w:rsid w:val="00C651F6"/>
    <w:rsid w:val="00C653A3"/>
    <w:rsid w:val="00C655EA"/>
    <w:rsid w:val="00C65D4C"/>
    <w:rsid w:val="00C65FD2"/>
    <w:rsid w:val="00C66472"/>
    <w:rsid w:val="00C665AA"/>
    <w:rsid w:val="00C66A2F"/>
    <w:rsid w:val="00C673B1"/>
    <w:rsid w:val="00C67A9B"/>
    <w:rsid w:val="00C7032A"/>
    <w:rsid w:val="00C7086B"/>
    <w:rsid w:val="00C7117C"/>
    <w:rsid w:val="00C71870"/>
    <w:rsid w:val="00C72103"/>
    <w:rsid w:val="00C727C7"/>
    <w:rsid w:val="00C72DC4"/>
    <w:rsid w:val="00C736DE"/>
    <w:rsid w:val="00C73710"/>
    <w:rsid w:val="00C7375F"/>
    <w:rsid w:val="00C743DE"/>
    <w:rsid w:val="00C75479"/>
    <w:rsid w:val="00C763BC"/>
    <w:rsid w:val="00C763E5"/>
    <w:rsid w:val="00C76DE5"/>
    <w:rsid w:val="00C76FEC"/>
    <w:rsid w:val="00C80A1E"/>
    <w:rsid w:val="00C83714"/>
    <w:rsid w:val="00C838C7"/>
    <w:rsid w:val="00C845FD"/>
    <w:rsid w:val="00C84CD6"/>
    <w:rsid w:val="00C85A0E"/>
    <w:rsid w:val="00C86463"/>
    <w:rsid w:val="00C875E2"/>
    <w:rsid w:val="00C90B07"/>
    <w:rsid w:val="00C90C6D"/>
    <w:rsid w:val="00C90F27"/>
    <w:rsid w:val="00C91559"/>
    <w:rsid w:val="00C916CC"/>
    <w:rsid w:val="00C91F46"/>
    <w:rsid w:val="00C93D6B"/>
    <w:rsid w:val="00C96908"/>
    <w:rsid w:val="00C96C7A"/>
    <w:rsid w:val="00C9728B"/>
    <w:rsid w:val="00C97FE8"/>
    <w:rsid w:val="00CA0124"/>
    <w:rsid w:val="00CA18ED"/>
    <w:rsid w:val="00CA2293"/>
    <w:rsid w:val="00CA351A"/>
    <w:rsid w:val="00CA3F6D"/>
    <w:rsid w:val="00CA4730"/>
    <w:rsid w:val="00CA47D9"/>
    <w:rsid w:val="00CA57A0"/>
    <w:rsid w:val="00CA6899"/>
    <w:rsid w:val="00CA6C81"/>
    <w:rsid w:val="00CA72A4"/>
    <w:rsid w:val="00CA78D2"/>
    <w:rsid w:val="00CA7B13"/>
    <w:rsid w:val="00CA7DE1"/>
    <w:rsid w:val="00CB0026"/>
    <w:rsid w:val="00CB1219"/>
    <w:rsid w:val="00CB247A"/>
    <w:rsid w:val="00CB2C64"/>
    <w:rsid w:val="00CB39D0"/>
    <w:rsid w:val="00CB3CC0"/>
    <w:rsid w:val="00CB3E3E"/>
    <w:rsid w:val="00CB5AB5"/>
    <w:rsid w:val="00CB5D88"/>
    <w:rsid w:val="00CC01FE"/>
    <w:rsid w:val="00CC0E61"/>
    <w:rsid w:val="00CC180C"/>
    <w:rsid w:val="00CC1D30"/>
    <w:rsid w:val="00CC2E2A"/>
    <w:rsid w:val="00CC2FEA"/>
    <w:rsid w:val="00CC3C72"/>
    <w:rsid w:val="00CC4432"/>
    <w:rsid w:val="00CC4495"/>
    <w:rsid w:val="00CC6DDF"/>
    <w:rsid w:val="00CC7CEB"/>
    <w:rsid w:val="00CD08A4"/>
    <w:rsid w:val="00CD0924"/>
    <w:rsid w:val="00CD1ECC"/>
    <w:rsid w:val="00CD253E"/>
    <w:rsid w:val="00CD2DD4"/>
    <w:rsid w:val="00CD2FE7"/>
    <w:rsid w:val="00CD3A83"/>
    <w:rsid w:val="00CD3DB0"/>
    <w:rsid w:val="00CD7AC4"/>
    <w:rsid w:val="00CD7DEA"/>
    <w:rsid w:val="00CE0424"/>
    <w:rsid w:val="00CE0855"/>
    <w:rsid w:val="00CE08F9"/>
    <w:rsid w:val="00CE12A3"/>
    <w:rsid w:val="00CE172B"/>
    <w:rsid w:val="00CE1F93"/>
    <w:rsid w:val="00CE206B"/>
    <w:rsid w:val="00CE21D7"/>
    <w:rsid w:val="00CE3214"/>
    <w:rsid w:val="00CE3323"/>
    <w:rsid w:val="00CE3814"/>
    <w:rsid w:val="00CE5580"/>
    <w:rsid w:val="00CE583A"/>
    <w:rsid w:val="00CE6987"/>
    <w:rsid w:val="00CE78FD"/>
    <w:rsid w:val="00CF16DB"/>
    <w:rsid w:val="00CF16DD"/>
    <w:rsid w:val="00CF1DF1"/>
    <w:rsid w:val="00CF3AEA"/>
    <w:rsid w:val="00CF4F0C"/>
    <w:rsid w:val="00CF5F11"/>
    <w:rsid w:val="00CF6BDC"/>
    <w:rsid w:val="00CF73A7"/>
    <w:rsid w:val="00CF798B"/>
    <w:rsid w:val="00D01ECF"/>
    <w:rsid w:val="00D020C9"/>
    <w:rsid w:val="00D027D6"/>
    <w:rsid w:val="00D0598F"/>
    <w:rsid w:val="00D05DE2"/>
    <w:rsid w:val="00D06296"/>
    <w:rsid w:val="00D06F81"/>
    <w:rsid w:val="00D07A58"/>
    <w:rsid w:val="00D07CAD"/>
    <w:rsid w:val="00D07D79"/>
    <w:rsid w:val="00D11D1C"/>
    <w:rsid w:val="00D12286"/>
    <w:rsid w:val="00D135B7"/>
    <w:rsid w:val="00D14528"/>
    <w:rsid w:val="00D15489"/>
    <w:rsid w:val="00D15FF5"/>
    <w:rsid w:val="00D16286"/>
    <w:rsid w:val="00D16320"/>
    <w:rsid w:val="00D169A4"/>
    <w:rsid w:val="00D169A6"/>
    <w:rsid w:val="00D17DFE"/>
    <w:rsid w:val="00D201F7"/>
    <w:rsid w:val="00D20A92"/>
    <w:rsid w:val="00D20D2F"/>
    <w:rsid w:val="00D20E9F"/>
    <w:rsid w:val="00D216BE"/>
    <w:rsid w:val="00D221A3"/>
    <w:rsid w:val="00D2261F"/>
    <w:rsid w:val="00D22848"/>
    <w:rsid w:val="00D23751"/>
    <w:rsid w:val="00D23B6A"/>
    <w:rsid w:val="00D23D28"/>
    <w:rsid w:val="00D242C7"/>
    <w:rsid w:val="00D2447D"/>
    <w:rsid w:val="00D26256"/>
    <w:rsid w:val="00D26620"/>
    <w:rsid w:val="00D26DD1"/>
    <w:rsid w:val="00D2706F"/>
    <w:rsid w:val="00D27119"/>
    <w:rsid w:val="00D30B35"/>
    <w:rsid w:val="00D30BA9"/>
    <w:rsid w:val="00D30CAE"/>
    <w:rsid w:val="00D30DF8"/>
    <w:rsid w:val="00D31570"/>
    <w:rsid w:val="00D31756"/>
    <w:rsid w:val="00D321EE"/>
    <w:rsid w:val="00D32753"/>
    <w:rsid w:val="00D32C88"/>
    <w:rsid w:val="00D32E88"/>
    <w:rsid w:val="00D33170"/>
    <w:rsid w:val="00D35278"/>
    <w:rsid w:val="00D375F6"/>
    <w:rsid w:val="00D37ED7"/>
    <w:rsid w:val="00D40E32"/>
    <w:rsid w:val="00D41C78"/>
    <w:rsid w:val="00D42C40"/>
    <w:rsid w:val="00D42C72"/>
    <w:rsid w:val="00D43746"/>
    <w:rsid w:val="00D4484A"/>
    <w:rsid w:val="00D4488A"/>
    <w:rsid w:val="00D45E6B"/>
    <w:rsid w:val="00D45F4B"/>
    <w:rsid w:val="00D46AB4"/>
    <w:rsid w:val="00D46F37"/>
    <w:rsid w:val="00D503DF"/>
    <w:rsid w:val="00D5197B"/>
    <w:rsid w:val="00D519BB"/>
    <w:rsid w:val="00D524C8"/>
    <w:rsid w:val="00D52D3A"/>
    <w:rsid w:val="00D54976"/>
    <w:rsid w:val="00D557E8"/>
    <w:rsid w:val="00D56DB9"/>
    <w:rsid w:val="00D604C4"/>
    <w:rsid w:val="00D61661"/>
    <w:rsid w:val="00D620BC"/>
    <w:rsid w:val="00D62916"/>
    <w:rsid w:val="00D639AE"/>
    <w:rsid w:val="00D63D0F"/>
    <w:rsid w:val="00D64A31"/>
    <w:rsid w:val="00D65892"/>
    <w:rsid w:val="00D65C04"/>
    <w:rsid w:val="00D66A11"/>
    <w:rsid w:val="00D66F49"/>
    <w:rsid w:val="00D67670"/>
    <w:rsid w:val="00D677C8"/>
    <w:rsid w:val="00D67FE8"/>
    <w:rsid w:val="00D702FB"/>
    <w:rsid w:val="00D71A09"/>
    <w:rsid w:val="00D73D04"/>
    <w:rsid w:val="00D74A55"/>
    <w:rsid w:val="00D74D92"/>
    <w:rsid w:val="00D751D7"/>
    <w:rsid w:val="00D753A0"/>
    <w:rsid w:val="00D75886"/>
    <w:rsid w:val="00D75B7B"/>
    <w:rsid w:val="00D76111"/>
    <w:rsid w:val="00D76CB7"/>
    <w:rsid w:val="00D80748"/>
    <w:rsid w:val="00D81757"/>
    <w:rsid w:val="00D83517"/>
    <w:rsid w:val="00D8368D"/>
    <w:rsid w:val="00D83E9D"/>
    <w:rsid w:val="00D84CFA"/>
    <w:rsid w:val="00D867D0"/>
    <w:rsid w:val="00D86A9E"/>
    <w:rsid w:val="00D87D71"/>
    <w:rsid w:val="00D87E93"/>
    <w:rsid w:val="00D905A6"/>
    <w:rsid w:val="00D91DB2"/>
    <w:rsid w:val="00D9291A"/>
    <w:rsid w:val="00D92A2F"/>
    <w:rsid w:val="00D9307B"/>
    <w:rsid w:val="00D93834"/>
    <w:rsid w:val="00D93991"/>
    <w:rsid w:val="00D96260"/>
    <w:rsid w:val="00D963D6"/>
    <w:rsid w:val="00D9644D"/>
    <w:rsid w:val="00D965AD"/>
    <w:rsid w:val="00D96AC4"/>
    <w:rsid w:val="00D97520"/>
    <w:rsid w:val="00DA035D"/>
    <w:rsid w:val="00DA06D9"/>
    <w:rsid w:val="00DA0EDE"/>
    <w:rsid w:val="00DA1D71"/>
    <w:rsid w:val="00DA200F"/>
    <w:rsid w:val="00DA27DB"/>
    <w:rsid w:val="00DA2BA1"/>
    <w:rsid w:val="00DA5E76"/>
    <w:rsid w:val="00DA5E77"/>
    <w:rsid w:val="00DA6236"/>
    <w:rsid w:val="00DA6357"/>
    <w:rsid w:val="00DA792E"/>
    <w:rsid w:val="00DA7E8C"/>
    <w:rsid w:val="00DB01E2"/>
    <w:rsid w:val="00DB1849"/>
    <w:rsid w:val="00DB260D"/>
    <w:rsid w:val="00DB3CC4"/>
    <w:rsid w:val="00DB433C"/>
    <w:rsid w:val="00DB43B5"/>
    <w:rsid w:val="00DB485A"/>
    <w:rsid w:val="00DB4E12"/>
    <w:rsid w:val="00DB4FC1"/>
    <w:rsid w:val="00DB54A4"/>
    <w:rsid w:val="00DB59DA"/>
    <w:rsid w:val="00DB5B74"/>
    <w:rsid w:val="00DB73E3"/>
    <w:rsid w:val="00DB7F3E"/>
    <w:rsid w:val="00DC0529"/>
    <w:rsid w:val="00DC1356"/>
    <w:rsid w:val="00DC2A21"/>
    <w:rsid w:val="00DC2CE9"/>
    <w:rsid w:val="00DC337B"/>
    <w:rsid w:val="00DC3482"/>
    <w:rsid w:val="00DC353F"/>
    <w:rsid w:val="00DC4115"/>
    <w:rsid w:val="00DC468F"/>
    <w:rsid w:val="00DC689C"/>
    <w:rsid w:val="00DC7966"/>
    <w:rsid w:val="00DD09E8"/>
    <w:rsid w:val="00DD1107"/>
    <w:rsid w:val="00DD122C"/>
    <w:rsid w:val="00DD1439"/>
    <w:rsid w:val="00DD1EC5"/>
    <w:rsid w:val="00DD1ED7"/>
    <w:rsid w:val="00DD24FD"/>
    <w:rsid w:val="00DD4957"/>
    <w:rsid w:val="00DD4E40"/>
    <w:rsid w:val="00DD5D61"/>
    <w:rsid w:val="00DD5DE4"/>
    <w:rsid w:val="00DD63AA"/>
    <w:rsid w:val="00DD6DFC"/>
    <w:rsid w:val="00DD7165"/>
    <w:rsid w:val="00DD7948"/>
    <w:rsid w:val="00DD7C3F"/>
    <w:rsid w:val="00DE05A5"/>
    <w:rsid w:val="00DE1120"/>
    <w:rsid w:val="00DE22B8"/>
    <w:rsid w:val="00DE3150"/>
    <w:rsid w:val="00DE4878"/>
    <w:rsid w:val="00DE4C1C"/>
    <w:rsid w:val="00DE4C83"/>
    <w:rsid w:val="00DE518C"/>
    <w:rsid w:val="00DE5C39"/>
    <w:rsid w:val="00DE6061"/>
    <w:rsid w:val="00DE622E"/>
    <w:rsid w:val="00DE6979"/>
    <w:rsid w:val="00DE7B22"/>
    <w:rsid w:val="00DE7DC9"/>
    <w:rsid w:val="00DF0EDF"/>
    <w:rsid w:val="00DF208E"/>
    <w:rsid w:val="00DF23D3"/>
    <w:rsid w:val="00DF2C74"/>
    <w:rsid w:val="00DF2D48"/>
    <w:rsid w:val="00DF303B"/>
    <w:rsid w:val="00DF5508"/>
    <w:rsid w:val="00DF7055"/>
    <w:rsid w:val="00E00115"/>
    <w:rsid w:val="00E00358"/>
    <w:rsid w:val="00E00810"/>
    <w:rsid w:val="00E00A4E"/>
    <w:rsid w:val="00E00BCB"/>
    <w:rsid w:val="00E01571"/>
    <w:rsid w:val="00E01589"/>
    <w:rsid w:val="00E01FD0"/>
    <w:rsid w:val="00E03162"/>
    <w:rsid w:val="00E0351E"/>
    <w:rsid w:val="00E0396D"/>
    <w:rsid w:val="00E044A4"/>
    <w:rsid w:val="00E0541F"/>
    <w:rsid w:val="00E05A51"/>
    <w:rsid w:val="00E05F2B"/>
    <w:rsid w:val="00E062D2"/>
    <w:rsid w:val="00E0695E"/>
    <w:rsid w:val="00E06D57"/>
    <w:rsid w:val="00E073E6"/>
    <w:rsid w:val="00E07900"/>
    <w:rsid w:val="00E07E8D"/>
    <w:rsid w:val="00E106AC"/>
    <w:rsid w:val="00E10A4D"/>
    <w:rsid w:val="00E11801"/>
    <w:rsid w:val="00E1295B"/>
    <w:rsid w:val="00E12BB2"/>
    <w:rsid w:val="00E13186"/>
    <w:rsid w:val="00E13B80"/>
    <w:rsid w:val="00E13F49"/>
    <w:rsid w:val="00E13F4B"/>
    <w:rsid w:val="00E14113"/>
    <w:rsid w:val="00E144C6"/>
    <w:rsid w:val="00E144F8"/>
    <w:rsid w:val="00E14C98"/>
    <w:rsid w:val="00E157D4"/>
    <w:rsid w:val="00E15B5B"/>
    <w:rsid w:val="00E162F7"/>
    <w:rsid w:val="00E167DC"/>
    <w:rsid w:val="00E1778B"/>
    <w:rsid w:val="00E17B5B"/>
    <w:rsid w:val="00E20819"/>
    <w:rsid w:val="00E21067"/>
    <w:rsid w:val="00E214A0"/>
    <w:rsid w:val="00E216C8"/>
    <w:rsid w:val="00E2245C"/>
    <w:rsid w:val="00E22930"/>
    <w:rsid w:val="00E24D05"/>
    <w:rsid w:val="00E2598D"/>
    <w:rsid w:val="00E259D3"/>
    <w:rsid w:val="00E25E32"/>
    <w:rsid w:val="00E25F13"/>
    <w:rsid w:val="00E26D4A"/>
    <w:rsid w:val="00E272A2"/>
    <w:rsid w:val="00E302E7"/>
    <w:rsid w:val="00E330B6"/>
    <w:rsid w:val="00E3388C"/>
    <w:rsid w:val="00E34133"/>
    <w:rsid w:val="00E34E08"/>
    <w:rsid w:val="00E35295"/>
    <w:rsid w:val="00E36149"/>
    <w:rsid w:val="00E373D3"/>
    <w:rsid w:val="00E3774A"/>
    <w:rsid w:val="00E379B3"/>
    <w:rsid w:val="00E4243A"/>
    <w:rsid w:val="00E427CC"/>
    <w:rsid w:val="00E42E71"/>
    <w:rsid w:val="00E4392D"/>
    <w:rsid w:val="00E43DFE"/>
    <w:rsid w:val="00E44AA4"/>
    <w:rsid w:val="00E462D7"/>
    <w:rsid w:val="00E46320"/>
    <w:rsid w:val="00E46AE0"/>
    <w:rsid w:val="00E46F75"/>
    <w:rsid w:val="00E47C03"/>
    <w:rsid w:val="00E47D2E"/>
    <w:rsid w:val="00E50374"/>
    <w:rsid w:val="00E5207E"/>
    <w:rsid w:val="00E52840"/>
    <w:rsid w:val="00E52E1B"/>
    <w:rsid w:val="00E53989"/>
    <w:rsid w:val="00E540FE"/>
    <w:rsid w:val="00E54264"/>
    <w:rsid w:val="00E54C2B"/>
    <w:rsid w:val="00E54DD4"/>
    <w:rsid w:val="00E54F8C"/>
    <w:rsid w:val="00E55260"/>
    <w:rsid w:val="00E55674"/>
    <w:rsid w:val="00E5621B"/>
    <w:rsid w:val="00E56991"/>
    <w:rsid w:val="00E56BB7"/>
    <w:rsid w:val="00E572E4"/>
    <w:rsid w:val="00E60208"/>
    <w:rsid w:val="00E604AE"/>
    <w:rsid w:val="00E604ED"/>
    <w:rsid w:val="00E60CD3"/>
    <w:rsid w:val="00E61A4C"/>
    <w:rsid w:val="00E61ACB"/>
    <w:rsid w:val="00E62BEA"/>
    <w:rsid w:val="00E6326D"/>
    <w:rsid w:val="00E63419"/>
    <w:rsid w:val="00E63A04"/>
    <w:rsid w:val="00E6409C"/>
    <w:rsid w:val="00E64605"/>
    <w:rsid w:val="00E64988"/>
    <w:rsid w:val="00E65E36"/>
    <w:rsid w:val="00E667A8"/>
    <w:rsid w:val="00E66E57"/>
    <w:rsid w:val="00E67512"/>
    <w:rsid w:val="00E67978"/>
    <w:rsid w:val="00E70233"/>
    <w:rsid w:val="00E70237"/>
    <w:rsid w:val="00E7066D"/>
    <w:rsid w:val="00E70A6F"/>
    <w:rsid w:val="00E70AE3"/>
    <w:rsid w:val="00E713AA"/>
    <w:rsid w:val="00E7204D"/>
    <w:rsid w:val="00E720B8"/>
    <w:rsid w:val="00E72D2D"/>
    <w:rsid w:val="00E73065"/>
    <w:rsid w:val="00E73422"/>
    <w:rsid w:val="00E7380F"/>
    <w:rsid w:val="00E73E2D"/>
    <w:rsid w:val="00E744A3"/>
    <w:rsid w:val="00E74903"/>
    <w:rsid w:val="00E755AE"/>
    <w:rsid w:val="00E75B7B"/>
    <w:rsid w:val="00E7672D"/>
    <w:rsid w:val="00E7716B"/>
    <w:rsid w:val="00E771CB"/>
    <w:rsid w:val="00E77E62"/>
    <w:rsid w:val="00E824A3"/>
    <w:rsid w:val="00E826B9"/>
    <w:rsid w:val="00E8314E"/>
    <w:rsid w:val="00E842FE"/>
    <w:rsid w:val="00E848C9"/>
    <w:rsid w:val="00E84913"/>
    <w:rsid w:val="00E84B1F"/>
    <w:rsid w:val="00E84EC8"/>
    <w:rsid w:val="00E85ADF"/>
    <w:rsid w:val="00E86FAE"/>
    <w:rsid w:val="00E87D44"/>
    <w:rsid w:val="00E900A5"/>
    <w:rsid w:val="00E91798"/>
    <w:rsid w:val="00E91A14"/>
    <w:rsid w:val="00E91C04"/>
    <w:rsid w:val="00E93D94"/>
    <w:rsid w:val="00E93FA1"/>
    <w:rsid w:val="00E94BF3"/>
    <w:rsid w:val="00E9545A"/>
    <w:rsid w:val="00E95AE4"/>
    <w:rsid w:val="00E960EE"/>
    <w:rsid w:val="00E97149"/>
    <w:rsid w:val="00E97BE5"/>
    <w:rsid w:val="00EA03CD"/>
    <w:rsid w:val="00EA03F4"/>
    <w:rsid w:val="00EA068F"/>
    <w:rsid w:val="00EA1EBF"/>
    <w:rsid w:val="00EA23C5"/>
    <w:rsid w:val="00EA24DB"/>
    <w:rsid w:val="00EA25D5"/>
    <w:rsid w:val="00EA2672"/>
    <w:rsid w:val="00EA2FD0"/>
    <w:rsid w:val="00EA3B3D"/>
    <w:rsid w:val="00EA3E14"/>
    <w:rsid w:val="00EA44FF"/>
    <w:rsid w:val="00EA4AE8"/>
    <w:rsid w:val="00EA53B2"/>
    <w:rsid w:val="00EA5AFD"/>
    <w:rsid w:val="00EA5C1D"/>
    <w:rsid w:val="00EA5F90"/>
    <w:rsid w:val="00EA6691"/>
    <w:rsid w:val="00EA7075"/>
    <w:rsid w:val="00EA7394"/>
    <w:rsid w:val="00EA759D"/>
    <w:rsid w:val="00EA7C72"/>
    <w:rsid w:val="00EA7DA7"/>
    <w:rsid w:val="00EB00F4"/>
    <w:rsid w:val="00EB0892"/>
    <w:rsid w:val="00EB0CAE"/>
    <w:rsid w:val="00EB1B63"/>
    <w:rsid w:val="00EB1C15"/>
    <w:rsid w:val="00EB3584"/>
    <w:rsid w:val="00EB483D"/>
    <w:rsid w:val="00EB49FC"/>
    <w:rsid w:val="00EB4A96"/>
    <w:rsid w:val="00EB54C3"/>
    <w:rsid w:val="00EB557B"/>
    <w:rsid w:val="00EB64B4"/>
    <w:rsid w:val="00EB6AC0"/>
    <w:rsid w:val="00EB7211"/>
    <w:rsid w:val="00EB7B6B"/>
    <w:rsid w:val="00EC08F6"/>
    <w:rsid w:val="00EC4A56"/>
    <w:rsid w:val="00EC50C7"/>
    <w:rsid w:val="00EC5775"/>
    <w:rsid w:val="00EC61DF"/>
    <w:rsid w:val="00EC7129"/>
    <w:rsid w:val="00EC7FF0"/>
    <w:rsid w:val="00ED12D6"/>
    <w:rsid w:val="00ED1352"/>
    <w:rsid w:val="00ED13B0"/>
    <w:rsid w:val="00ED1733"/>
    <w:rsid w:val="00ED1796"/>
    <w:rsid w:val="00ED212F"/>
    <w:rsid w:val="00ED246D"/>
    <w:rsid w:val="00ED2EB1"/>
    <w:rsid w:val="00ED39A4"/>
    <w:rsid w:val="00ED5852"/>
    <w:rsid w:val="00ED5A3D"/>
    <w:rsid w:val="00ED5BA2"/>
    <w:rsid w:val="00ED5D15"/>
    <w:rsid w:val="00ED6CAD"/>
    <w:rsid w:val="00EE0E18"/>
    <w:rsid w:val="00EE1B86"/>
    <w:rsid w:val="00EE2362"/>
    <w:rsid w:val="00EE2D2C"/>
    <w:rsid w:val="00EE30F2"/>
    <w:rsid w:val="00EE313D"/>
    <w:rsid w:val="00EE3B5F"/>
    <w:rsid w:val="00EE5084"/>
    <w:rsid w:val="00EE5E18"/>
    <w:rsid w:val="00EE5E44"/>
    <w:rsid w:val="00EE6453"/>
    <w:rsid w:val="00EE6AF9"/>
    <w:rsid w:val="00EE6B8D"/>
    <w:rsid w:val="00EE73FD"/>
    <w:rsid w:val="00EE7946"/>
    <w:rsid w:val="00EF1B28"/>
    <w:rsid w:val="00EF29AA"/>
    <w:rsid w:val="00EF2E6B"/>
    <w:rsid w:val="00EF2EC7"/>
    <w:rsid w:val="00EF4839"/>
    <w:rsid w:val="00EF6C00"/>
    <w:rsid w:val="00EF6D60"/>
    <w:rsid w:val="00F002E7"/>
    <w:rsid w:val="00F00C7D"/>
    <w:rsid w:val="00F00FFA"/>
    <w:rsid w:val="00F0237C"/>
    <w:rsid w:val="00F03A81"/>
    <w:rsid w:val="00F03CDE"/>
    <w:rsid w:val="00F04199"/>
    <w:rsid w:val="00F0597C"/>
    <w:rsid w:val="00F0598E"/>
    <w:rsid w:val="00F0627F"/>
    <w:rsid w:val="00F064DF"/>
    <w:rsid w:val="00F06D77"/>
    <w:rsid w:val="00F07C1E"/>
    <w:rsid w:val="00F07D2E"/>
    <w:rsid w:val="00F10997"/>
    <w:rsid w:val="00F11C1B"/>
    <w:rsid w:val="00F12D8E"/>
    <w:rsid w:val="00F13D9A"/>
    <w:rsid w:val="00F169F9"/>
    <w:rsid w:val="00F178B8"/>
    <w:rsid w:val="00F17F11"/>
    <w:rsid w:val="00F20674"/>
    <w:rsid w:val="00F210D7"/>
    <w:rsid w:val="00F22CF3"/>
    <w:rsid w:val="00F2363F"/>
    <w:rsid w:val="00F2387A"/>
    <w:rsid w:val="00F241E6"/>
    <w:rsid w:val="00F243FB"/>
    <w:rsid w:val="00F2516C"/>
    <w:rsid w:val="00F260DB"/>
    <w:rsid w:val="00F26189"/>
    <w:rsid w:val="00F261C6"/>
    <w:rsid w:val="00F26F70"/>
    <w:rsid w:val="00F27471"/>
    <w:rsid w:val="00F2757D"/>
    <w:rsid w:val="00F303C7"/>
    <w:rsid w:val="00F311AD"/>
    <w:rsid w:val="00F32817"/>
    <w:rsid w:val="00F3281B"/>
    <w:rsid w:val="00F329A0"/>
    <w:rsid w:val="00F354B7"/>
    <w:rsid w:val="00F357BF"/>
    <w:rsid w:val="00F35CBC"/>
    <w:rsid w:val="00F35DF0"/>
    <w:rsid w:val="00F36245"/>
    <w:rsid w:val="00F4011A"/>
    <w:rsid w:val="00F40CCA"/>
    <w:rsid w:val="00F41800"/>
    <w:rsid w:val="00F41B7B"/>
    <w:rsid w:val="00F41BD5"/>
    <w:rsid w:val="00F428FC"/>
    <w:rsid w:val="00F44F76"/>
    <w:rsid w:val="00F45460"/>
    <w:rsid w:val="00F45C65"/>
    <w:rsid w:val="00F45EA4"/>
    <w:rsid w:val="00F46E1A"/>
    <w:rsid w:val="00F4714E"/>
    <w:rsid w:val="00F4786B"/>
    <w:rsid w:val="00F47CE0"/>
    <w:rsid w:val="00F511F5"/>
    <w:rsid w:val="00F5178A"/>
    <w:rsid w:val="00F51DF2"/>
    <w:rsid w:val="00F51F03"/>
    <w:rsid w:val="00F52809"/>
    <w:rsid w:val="00F536E5"/>
    <w:rsid w:val="00F5385B"/>
    <w:rsid w:val="00F53DAD"/>
    <w:rsid w:val="00F56965"/>
    <w:rsid w:val="00F56AC7"/>
    <w:rsid w:val="00F57DDF"/>
    <w:rsid w:val="00F57F53"/>
    <w:rsid w:val="00F601FE"/>
    <w:rsid w:val="00F60DD8"/>
    <w:rsid w:val="00F6194D"/>
    <w:rsid w:val="00F61B2A"/>
    <w:rsid w:val="00F6234E"/>
    <w:rsid w:val="00F6329B"/>
    <w:rsid w:val="00F64F13"/>
    <w:rsid w:val="00F66217"/>
    <w:rsid w:val="00F66C8E"/>
    <w:rsid w:val="00F66E59"/>
    <w:rsid w:val="00F6705F"/>
    <w:rsid w:val="00F6719B"/>
    <w:rsid w:val="00F674B5"/>
    <w:rsid w:val="00F70430"/>
    <w:rsid w:val="00F705CB"/>
    <w:rsid w:val="00F7183D"/>
    <w:rsid w:val="00F71849"/>
    <w:rsid w:val="00F72044"/>
    <w:rsid w:val="00F73692"/>
    <w:rsid w:val="00F73965"/>
    <w:rsid w:val="00F750E8"/>
    <w:rsid w:val="00F76A58"/>
    <w:rsid w:val="00F777F0"/>
    <w:rsid w:val="00F802AD"/>
    <w:rsid w:val="00F8128E"/>
    <w:rsid w:val="00F8151D"/>
    <w:rsid w:val="00F8162D"/>
    <w:rsid w:val="00F81EE5"/>
    <w:rsid w:val="00F82137"/>
    <w:rsid w:val="00F82A8C"/>
    <w:rsid w:val="00F839D6"/>
    <w:rsid w:val="00F84318"/>
    <w:rsid w:val="00F85AB0"/>
    <w:rsid w:val="00F86528"/>
    <w:rsid w:val="00F867C3"/>
    <w:rsid w:val="00F86CAF"/>
    <w:rsid w:val="00F86F2E"/>
    <w:rsid w:val="00F87F5B"/>
    <w:rsid w:val="00F90D6F"/>
    <w:rsid w:val="00F90F19"/>
    <w:rsid w:val="00F913AD"/>
    <w:rsid w:val="00F923D1"/>
    <w:rsid w:val="00F9379D"/>
    <w:rsid w:val="00F938A9"/>
    <w:rsid w:val="00F93BF9"/>
    <w:rsid w:val="00F950AF"/>
    <w:rsid w:val="00F95A42"/>
    <w:rsid w:val="00F96683"/>
    <w:rsid w:val="00F97E44"/>
    <w:rsid w:val="00F97E70"/>
    <w:rsid w:val="00FA0531"/>
    <w:rsid w:val="00FA05CA"/>
    <w:rsid w:val="00FA152F"/>
    <w:rsid w:val="00FA15AE"/>
    <w:rsid w:val="00FA1FB3"/>
    <w:rsid w:val="00FA4372"/>
    <w:rsid w:val="00FA4583"/>
    <w:rsid w:val="00FA4D92"/>
    <w:rsid w:val="00FA5B4B"/>
    <w:rsid w:val="00FA5B8E"/>
    <w:rsid w:val="00FA6431"/>
    <w:rsid w:val="00FA69CB"/>
    <w:rsid w:val="00FA75BB"/>
    <w:rsid w:val="00FB01C4"/>
    <w:rsid w:val="00FB0B91"/>
    <w:rsid w:val="00FB21F9"/>
    <w:rsid w:val="00FB23E0"/>
    <w:rsid w:val="00FB31CF"/>
    <w:rsid w:val="00FB48FA"/>
    <w:rsid w:val="00FB4A3E"/>
    <w:rsid w:val="00FB5124"/>
    <w:rsid w:val="00FB5600"/>
    <w:rsid w:val="00FB5F95"/>
    <w:rsid w:val="00FB5FF0"/>
    <w:rsid w:val="00FB60CD"/>
    <w:rsid w:val="00FB629D"/>
    <w:rsid w:val="00FB6C18"/>
    <w:rsid w:val="00FB7240"/>
    <w:rsid w:val="00FB7255"/>
    <w:rsid w:val="00FB7442"/>
    <w:rsid w:val="00FB7446"/>
    <w:rsid w:val="00FC1652"/>
    <w:rsid w:val="00FC22F2"/>
    <w:rsid w:val="00FC2417"/>
    <w:rsid w:val="00FC3F25"/>
    <w:rsid w:val="00FC42CA"/>
    <w:rsid w:val="00FC6734"/>
    <w:rsid w:val="00FC692D"/>
    <w:rsid w:val="00FC6DE1"/>
    <w:rsid w:val="00FC7A69"/>
    <w:rsid w:val="00FD1D6E"/>
    <w:rsid w:val="00FD1F1E"/>
    <w:rsid w:val="00FD2090"/>
    <w:rsid w:val="00FD2566"/>
    <w:rsid w:val="00FD2870"/>
    <w:rsid w:val="00FD3416"/>
    <w:rsid w:val="00FD39D8"/>
    <w:rsid w:val="00FD3D44"/>
    <w:rsid w:val="00FD3D73"/>
    <w:rsid w:val="00FD540D"/>
    <w:rsid w:val="00FD59F6"/>
    <w:rsid w:val="00FD629C"/>
    <w:rsid w:val="00FD642D"/>
    <w:rsid w:val="00FD6C2E"/>
    <w:rsid w:val="00FD7023"/>
    <w:rsid w:val="00FE0459"/>
    <w:rsid w:val="00FE0EDE"/>
    <w:rsid w:val="00FE212D"/>
    <w:rsid w:val="00FE2CF3"/>
    <w:rsid w:val="00FE315A"/>
    <w:rsid w:val="00FE39B6"/>
    <w:rsid w:val="00FE3F40"/>
    <w:rsid w:val="00FE4978"/>
    <w:rsid w:val="00FE5AF1"/>
    <w:rsid w:val="00FE5D3E"/>
    <w:rsid w:val="00FE6BAA"/>
    <w:rsid w:val="00FF05C4"/>
    <w:rsid w:val="00FF0A0F"/>
    <w:rsid w:val="00FF15B2"/>
    <w:rsid w:val="00FF1D04"/>
    <w:rsid w:val="00FF20A5"/>
    <w:rsid w:val="00FF24D7"/>
    <w:rsid w:val="00FF37AB"/>
    <w:rsid w:val="00FF4899"/>
    <w:rsid w:val="00FF4BB5"/>
    <w:rsid w:val="00FF5956"/>
    <w:rsid w:val="00FF612A"/>
    <w:rsid w:val="00FF766A"/>
    <w:rsid w:val="0CF2FA27"/>
    <w:rsid w:val="114C577D"/>
    <w:rsid w:val="15379EDB"/>
    <w:rsid w:val="199AFE90"/>
    <w:rsid w:val="23D66668"/>
    <w:rsid w:val="2FCAFF3C"/>
    <w:rsid w:val="3C8AB33C"/>
    <w:rsid w:val="45D99B69"/>
    <w:rsid w:val="4F963FAE"/>
    <w:rsid w:val="785EF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4D40F1"/>
  <w15:docId w15:val="{4ED9DC1F-9E2B-4E5D-A503-B6CDC7EC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0E18"/>
  </w:style>
  <w:style w:type="paragraph" w:styleId="Titolo1">
    <w:name w:val="heading 1"/>
    <w:basedOn w:val="Normale"/>
    <w:next w:val="Normale"/>
    <w:link w:val="Titolo1Carattere"/>
    <w:qFormat/>
    <w:rsid w:val="00632D54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65F91" w:themeColor="accent1" w:themeShade="BF"/>
      <w:sz w:val="2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926D3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nhideWhenUsed/>
    <w:qFormat/>
    <w:rsid w:val="00632D54"/>
    <w:pPr>
      <w:keepNext/>
      <w:keepLines/>
      <w:spacing w:before="40"/>
      <w:outlineLvl w:val="2"/>
    </w:pPr>
    <w:rPr>
      <w:rFonts w:ascii="Calibri Light" w:eastAsiaTheme="majorEastAsia" w:hAnsi="Calibri Light" w:cstheme="majorBidi"/>
      <w:color w:val="243F60" w:themeColor="accent1" w:themeShade="7F"/>
      <w:sz w:val="2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768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95AA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895AA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9B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e"/>
    <w:rsid w:val="00427C79"/>
    <w:pPr>
      <w:spacing w:after="120"/>
      <w:ind w:left="720"/>
    </w:pPr>
    <w:rPr>
      <w:rFonts w:ascii="Verdana" w:hAnsi="Verdana" w:cs="Verdana"/>
      <w:color w:val="000000"/>
      <w:lang w:eastAsia="en-US"/>
    </w:rPr>
  </w:style>
  <w:style w:type="paragraph" w:customStyle="1" w:styleId="Corpodeltesto1">
    <w:name w:val="Corpo del testo1"/>
    <w:basedOn w:val="Normale"/>
    <w:rsid w:val="00645080"/>
    <w:pPr>
      <w:spacing w:after="120"/>
    </w:pPr>
  </w:style>
  <w:style w:type="paragraph" w:customStyle="1" w:styleId="StileCalibri10ptGiustificatoDopo6pt">
    <w:name w:val="Stile Calibri 10 pt Giustificato Dopo:  6 pt"/>
    <w:basedOn w:val="Normale"/>
    <w:rsid w:val="00097E9A"/>
    <w:pPr>
      <w:spacing w:after="120"/>
      <w:jc w:val="both"/>
    </w:pPr>
  </w:style>
  <w:style w:type="character" w:customStyle="1" w:styleId="PidipaginaCarattere">
    <w:name w:val="Piè di pagina Carattere"/>
    <w:link w:val="Pidipagina"/>
    <w:uiPriority w:val="99"/>
    <w:rsid w:val="00CA72A4"/>
    <w:rPr>
      <w:sz w:val="24"/>
      <w:szCs w:val="24"/>
    </w:rPr>
  </w:style>
  <w:style w:type="paragraph" w:styleId="Testocommento">
    <w:name w:val="annotation text"/>
    <w:basedOn w:val="Normale"/>
    <w:link w:val="TestocommentoCarattere"/>
    <w:rsid w:val="000B0C0E"/>
    <w:pPr>
      <w:spacing w:after="120"/>
    </w:pPr>
  </w:style>
  <w:style w:type="character" w:customStyle="1" w:styleId="TestocommentoCarattere">
    <w:name w:val="Testo commento Carattere"/>
    <w:link w:val="Testocommento"/>
    <w:rsid w:val="000B0C0E"/>
    <w:rPr>
      <w:rFonts w:ascii="Calibri" w:hAnsi="Calibri"/>
    </w:rPr>
  </w:style>
  <w:style w:type="character" w:styleId="Rimandocommento">
    <w:name w:val="annotation reference"/>
    <w:rsid w:val="005B7B5F"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rsid w:val="005B7B5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B7B5F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8C28AB"/>
    <w:pPr>
      <w:spacing w:after="0"/>
    </w:pPr>
    <w:rPr>
      <w:b/>
      <w:bCs/>
    </w:rPr>
  </w:style>
  <w:style w:type="character" w:customStyle="1" w:styleId="SoggettocommentoCarattere">
    <w:name w:val="Soggetto commento Carattere"/>
    <w:link w:val="Soggettocommento"/>
    <w:rsid w:val="008C28AB"/>
    <w:rPr>
      <w:rFonts w:ascii="Calibri" w:hAnsi="Calibri"/>
      <w:b/>
      <w:bCs/>
    </w:rPr>
  </w:style>
  <w:style w:type="paragraph" w:styleId="Rientrocorpodeltesto2">
    <w:name w:val="Body Text Indent 2"/>
    <w:basedOn w:val="Normale"/>
    <w:link w:val="Rientrocorpodeltesto2Carattere"/>
    <w:rsid w:val="001C5CF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1C5CF5"/>
    <w:rPr>
      <w:rFonts w:ascii="Calibri" w:hAnsi="Calibri"/>
      <w:szCs w:val="24"/>
    </w:rPr>
  </w:style>
  <w:style w:type="paragraph" w:styleId="Corpodeltesto3">
    <w:name w:val="Body Text 3"/>
    <w:basedOn w:val="Normale"/>
    <w:rsid w:val="00B9766B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B9766B"/>
    <w:pPr>
      <w:ind w:left="170" w:hanging="170"/>
    </w:pPr>
    <w:rPr>
      <w:rFonts w:ascii="Arial Unicode MS" w:eastAsia="Arial Unicode MS" w:hAnsi="Arial Unicode MS"/>
      <w:sz w:val="16"/>
      <w:lang w:val="cs-CZ" w:eastAsia="cs-CZ"/>
    </w:rPr>
  </w:style>
  <w:style w:type="paragraph" w:customStyle="1" w:styleId="StileCorpodeltesto3LatinoCalibrinonlatinoCalibri">
    <w:name w:val="Stile Corpo del testo 3 + (Latino) Calibri (non latino) Calibri (..."/>
    <w:basedOn w:val="Corpodeltesto3"/>
    <w:rsid w:val="00B9766B"/>
    <w:pPr>
      <w:jc w:val="both"/>
    </w:pPr>
    <w:rPr>
      <w:rFonts w:cs="Calibri"/>
      <w:bCs/>
      <w:sz w:val="20"/>
      <w:szCs w:val="20"/>
    </w:rPr>
  </w:style>
  <w:style w:type="paragraph" w:customStyle="1" w:styleId="StileCorpoLatinoCalibriasiaticoTimesNewRomannonla">
    <w:name w:val="Stile Corpo + (Latino) Calibri (asiatico) Times New Roman (non la..."/>
    <w:basedOn w:val="Normale"/>
    <w:rsid w:val="00B9766B"/>
    <w:pPr>
      <w:spacing w:after="120"/>
      <w:jc w:val="both"/>
    </w:pPr>
    <w:rPr>
      <w:rFonts w:cs="Calibri"/>
    </w:rPr>
  </w:style>
  <w:style w:type="character" w:styleId="Rimandonotaapidipagina">
    <w:name w:val="footnote reference"/>
    <w:uiPriority w:val="99"/>
    <w:rsid w:val="00B9766B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B9766B"/>
    <w:pPr>
      <w:spacing w:after="120"/>
      <w:ind w:left="708"/>
    </w:pPr>
  </w:style>
  <w:style w:type="character" w:customStyle="1" w:styleId="TestonotaapidipaginaCarattere">
    <w:name w:val="Testo nota a piè di pagina Carattere"/>
    <w:link w:val="Testonotaapidipagina"/>
    <w:uiPriority w:val="99"/>
    <w:locked/>
    <w:rsid w:val="00B9766B"/>
    <w:rPr>
      <w:rFonts w:ascii="Arial Unicode MS" w:eastAsia="Arial Unicode MS" w:hAnsi="Arial Unicode MS"/>
      <w:sz w:val="16"/>
      <w:lang w:val="cs-CZ" w:eastAsia="cs-CZ" w:bidi="ar-SA"/>
    </w:rPr>
  </w:style>
  <w:style w:type="paragraph" w:customStyle="1" w:styleId="Modulovuoto">
    <w:name w:val="Modulo vuoto"/>
    <w:rsid w:val="001E33DA"/>
    <w:rPr>
      <w:rFonts w:ascii="Helvetica" w:eastAsia="ヒラギノ角ゴ Pro W3" w:hAnsi="Helvetica"/>
      <w:color w:val="000000"/>
      <w:sz w:val="24"/>
    </w:rPr>
  </w:style>
  <w:style w:type="paragraph" w:customStyle="1" w:styleId="StileDopo6pt">
    <w:name w:val="Stile Dopo:  6 pt"/>
    <w:basedOn w:val="Normale"/>
    <w:rsid w:val="006D6F93"/>
    <w:pPr>
      <w:spacing w:after="120"/>
    </w:pPr>
  </w:style>
  <w:style w:type="paragraph" w:customStyle="1" w:styleId="Stileprima6ptDopo6pt">
    <w:name w:val="Stile prima 6 pt Dopo:  6 pt"/>
    <w:basedOn w:val="Normale"/>
    <w:rsid w:val="006D6F93"/>
    <w:pPr>
      <w:spacing w:before="120" w:after="120"/>
    </w:pPr>
  </w:style>
  <w:style w:type="paragraph" w:customStyle="1" w:styleId="Grigliachiara-Colore31">
    <w:name w:val="Griglia chiara - Colore 31"/>
    <w:basedOn w:val="Normale"/>
    <w:qFormat/>
    <w:rsid w:val="006D6F93"/>
    <w:pPr>
      <w:ind w:left="708"/>
    </w:pPr>
  </w:style>
  <w:style w:type="character" w:styleId="Collegamentoipertestuale">
    <w:name w:val="Hyperlink"/>
    <w:uiPriority w:val="99"/>
    <w:rsid w:val="006D6F93"/>
    <w:rPr>
      <w:color w:val="0000FF"/>
      <w:u w:val="single"/>
    </w:rPr>
  </w:style>
  <w:style w:type="character" w:customStyle="1" w:styleId="apple-converted-space">
    <w:name w:val="apple-converted-space"/>
    <w:rsid w:val="0051514C"/>
  </w:style>
  <w:style w:type="character" w:customStyle="1" w:styleId="StileasiaticoArialUnicodeMSnonlatinoArialUnicodeMS1">
    <w:name w:val="Stile (asiatico) Arial Unicode MS (non latino) Arial Unicode MS 1..."/>
    <w:rsid w:val="00DE22B8"/>
    <w:rPr>
      <w:rFonts w:ascii="Calibri" w:eastAsia="Arial Unicode MS" w:hAnsi="Calibri" w:cs="Arial Unicode MS"/>
      <w:sz w:val="22"/>
      <w:szCs w:val="22"/>
    </w:rPr>
  </w:style>
  <w:style w:type="character" w:customStyle="1" w:styleId="moz-txt-tag">
    <w:name w:val="moz-txt-tag"/>
    <w:rsid w:val="00067330"/>
  </w:style>
  <w:style w:type="paragraph" w:customStyle="1" w:styleId="Elencomedio2-Colore21">
    <w:name w:val="Elenco medio 2 - Colore 21"/>
    <w:hidden/>
    <w:uiPriority w:val="99"/>
    <w:semiHidden/>
    <w:rsid w:val="00B56EBF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6B3A42"/>
    <w:pPr>
      <w:ind w:left="720"/>
      <w:contextualSpacing/>
    </w:pPr>
  </w:style>
  <w:style w:type="paragraph" w:styleId="Revisione">
    <w:name w:val="Revision"/>
    <w:hidden/>
    <w:uiPriority w:val="71"/>
    <w:rsid w:val="00E85ADF"/>
    <w:rPr>
      <w:sz w:val="24"/>
      <w:szCs w:val="24"/>
    </w:rPr>
  </w:style>
  <w:style w:type="paragraph" w:customStyle="1" w:styleId="Default">
    <w:name w:val="Default"/>
    <w:rsid w:val="002D31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26D30"/>
    <w:rPr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926D30"/>
    <w:rPr>
      <w:i/>
      <w:iCs/>
    </w:rPr>
  </w:style>
  <w:style w:type="character" w:styleId="Enfasigrassetto">
    <w:name w:val="Strong"/>
    <w:basedOn w:val="Carpredefinitoparagrafo"/>
    <w:uiPriority w:val="22"/>
    <w:qFormat/>
    <w:rsid w:val="00134BED"/>
    <w:rPr>
      <w:b/>
      <w:bCs/>
    </w:rPr>
  </w:style>
  <w:style w:type="paragraph" w:styleId="NormaleWeb">
    <w:name w:val="Normal (Web)"/>
    <w:basedOn w:val="Normale"/>
    <w:uiPriority w:val="99"/>
    <w:unhideWhenUsed/>
    <w:rsid w:val="008551FD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rsid w:val="00632D54"/>
    <w:rPr>
      <w:rFonts w:ascii="Calibri Light" w:eastAsiaTheme="majorEastAsia" w:hAnsi="Calibri Light" w:cstheme="majorBidi"/>
      <w:color w:val="243F60" w:themeColor="accent1" w:themeShade="7F"/>
      <w:sz w:val="22"/>
    </w:rPr>
  </w:style>
  <w:style w:type="table" w:customStyle="1" w:styleId="Stile8">
    <w:name w:val="Stile8"/>
    <w:basedOn w:val="Tabellanormale"/>
    <w:uiPriority w:val="99"/>
    <w:rsid w:val="00A34650"/>
    <w:rPr>
      <w:color w:val="000000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NVURMGstileA">
    <w:name w:val="ANVUR MG stile A"/>
    <w:basedOn w:val="Normale"/>
    <w:next w:val="Normale"/>
    <w:qFormat/>
    <w:rsid w:val="003A59D6"/>
    <w:pPr>
      <w:spacing w:before="120" w:after="120"/>
    </w:pPr>
    <w:rPr>
      <w:rFonts w:cs="Arial"/>
      <w:b/>
    </w:rPr>
  </w:style>
  <w:style w:type="paragraph" w:customStyle="1" w:styleId="ANVURMGstileB">
    <w:name w:val="ANVUR MG stile B"/>
    <w:basedOn w:val="Normale"/>
    <w:qFormat/>
    <w:rsid w:val="003A59D6"/>
    <w:pPr>
      <w:spacing w:before="120" w:after="120"/>
    </w:pPr>
    <w:rPr>
      <w:rFonts w:cs="Arial"/>
      <w:lang w:eastAsia="en-US"/>
    </w:rPr>
  </w:style>
  <w:style w:type="paragraph" w:customStyle="1" w:styleId="ANVURMGstileC">
    <w:name w:val="ANVUR MG stile C"/>
    <w:basedOn w:val="ANVURMGstileA"/>
    <w:qFormat/>
    <w:rsid w:val="0038277A"/>
    <w:pPr>
      <w:spacing w:after="0"/>
    </w:pPr>
    <w:rPr>
      <w:i/>
    </w:rPr>
  </w:style>
  <w:style w:type="paragraph" w:customStyle="1" w:styleId="ANVURMGstileD">
    <w:name w:val="ANVUR MG stile D"/>
    <w:basedOn w:val="Normale"/>
    <w:qFormat/>
    <w:rsid w:val="009C15D7"/>
    <w:pPr>
      <w:spacing w:before="120" w:after="120"/>
    </w:pPr>
    <w:rPr>
      <w:rFonts w:cs="Calibri"/>
      <w:b/>
      <w:bCs/>
      <w:u w:val="single"/>
    </w:rPr>
  </w:style>
  <w:style w:type="numbering" w:customStyle="1" w:styleId="ANVURMGstileE">
    <w:name w:val="ANVUR MG stile E"/>
    <w:basedOn w:val="Nessunelenco"/>
    <w:uiPriority w:val="99"/>
    <w:rsid w:val="001D4B56"/>
    <w:pPr>
      <w:numPr>
        <w:numId w:val="2"/>
      </w:numPr>
    </w:pPr>
  </w:style>
  <w:style w:type="paragraph" w:customStyle="1" w:styleId="ANVURMGstileEelencopuntato">
    <w:name w:val="ANVUR MG stile E elenco puntato"/>
    <w:basedOn w:val="Paragrafoelenco"/>
    <w:qFormat/>
    <w:rsid w:val="0038277A"/>
    <w:pPr>
      <w:numPr>
        <w:numId w:val="1"/>
      </w:numPr>
      <w:spacing w:before="120"/>
      <w:contextualSpacing w:val="0"/>
    </w:pPr>
    <w:rPr>
      <w:rFonts w:cs="Calibri"/>
    </w:rPr>
  </w:style>
  <w:style w:type="paragraph" w:customStyle="1" w:styleId="ANVURMGstileFistruzioni">
    <w:name w:val="ANVUR MG stile F istruzioni"/>
    <w:basedOn w:val="Normale"/>
    <w:qFormat/>
    <w:rsid w:val="0038277A"/>
    <w:pPr>
      <w:spacing w:before="120"/>
    </w:pPr>
    <w:rPr>
      <w:rFonts w:cs="Calibri"/>
      <w:sz w:val="16"/>
      <w:szCs w:val="16"/>
    </w:rPr>
  </w:style>
  <w:style w:type="paragraph" w:customStyle="1" w:styleId="ANVURMGstileH">
    <w:name w:val="ANVUR MG stile H"/>
    <w:basedOn w:val="Normale"/>
    <w:qFormat/>
    <w:rsid w:val="00FC7A69"/>
    <w:pPr>
      <w:spacing w:line="360" w:lineRule="auto"/>
    </w:pPr>
    <w:rPr>
      <w:b/>
      <w:sz w:val="24"/>
      <w:szCs w:val="24"/>
    </w:rPr>
  </w:style>
  <w:style w:type="paragraph" w:customStyle="1" w:styleId="ANVURMGstileIvaloriABCD">
    <w:name w:val="ANVUR MG stile I valori ABCD"/>
    <w:basedOn w:val="ANVURMGstileA"/>
    <w:qFormat/>
    <w:rsid w:val="00BA73E4"/>
    <w:rPr>
      <w:sz w:val="40"/>
    </w:rPr>
  </w:style>
  <w:style w:type="character" w:customStyle="1" w:styleId="il">
    <w:name w:val="il"/>
    <w:basedOn w:val="Carpredefinitoparagrafo"/>
    <w:rsid w:val="00A75339"/>
  </w:style>
  <w:style w:type="character" w:customStyle="1" w:styleId="Titolo4Carattere">
    <w:name w:val="Titolo 4 Carattere"/>
    <w:basedOn w:val="Carpredefinitoparagrafo"/>
    <w:link w:val="Titolo4"/>
    <w:semiHidden/>
    <w:rsid w:val="004768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llegamentovisitato">
    <w:name w:val="FollowedHyperlink"/>
    <w:basedOn w:val="Carpredefinitoparagrafo"/>
    <w:semiHidden/>
    <w:unhideWhenUsed/>
    <w:rsid w:val="009274DA"/>
    <w:rPr>
      <w:color w:val="800080" w:themeColor="followedHyperlink"/>
      <w:u w:val="single"/>
    </w:rPr>
  </w:style>
  <w:style w:type="character" w:customStyle="1" w:styleId="m7678630602128679160st">
    <w:name w:val="m_7678630602128679160st"/>
    <w:basedOn w:val="Carpredefinitoparagrafo"/>
    <w:rsid w:val="00774802"/>
  </w:style>
  <w:style w:type="character" w:customStyle="1" w:styleId="m-8032942619310538368st">
    <w:name w:val="m_-8032942619310538368st"/>
    <w:basedOn w:val="Carpredefinitoparagrafo"/>
    <w:rsid w:val="004A4794"/>
  </w:style>
  <w:style w:type="character" w:customStyle="1" w:styleId="m5541360200509832038st">
    <w:name w:val="m_5541360200509832038st"/>
    <w:basedOn w:val="Carpredefinitoparagrafo"/>
    <w:rsid w:val="00E95AE4"/>
  </w:style>
  <w:style w:type="character" w:styleId="Menzionenonrisolta">
    <w:name w:val="Unresolved Mention"/>
    <w:basedOn w:val="Carpredefinitoparagrafo"/>
    <w:uiPriority w:val="99"/>
    <w:semiHidden/>
    <w:unhideWhenUsed/>
    <w:rsid w:val="003B4456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6B01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7220D3"/>
    <w:rPr>
      <w:rFonts w:eastAsia="MS Mincho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rsid w:val="00632D54"/>
    <w:rPr>
      <w:rFonts w:ascii="Calibri Light" w:eastAsiaTheme="majorEastAsia" w:hAnsi="Calibri Light" w:cstheme="majorBidi"/>
      <w:color w:val="365F91" w:themeColor="accent1" w:themeShade="BF"/>
      <w:sz w:val="2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22000"/>
    <w:pPr>
      <w:spacing w:line="259" w:lineRule="auto"/>
      <w:outlineLvl w:val="9"/>
    </w:pPr>
    <w:rPr>
      <w:rFonts w:asciiTheme="majorHAnsi" w:hAnsiTheme="majorHAnsi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22000"/>
    <w:pPr>
      <w:spacing w:after="100"/>
    </w:pPr>
  </w:style>
  <w:style w:type="paragraph" w:styleId="Sommario3">
    <w:name w:val="toc 3"/>
    <w:basedOn w:val="Normale"/>
    <w:next w:val="Normale"/>
    <w:autoRedefine/>
    <w:uiPriority w:val="39"/>
    <w:unhideWhenUsed/>
    <w:rsid w:val="00D5197B"/>
    <w:pPr>
      <w:tabs>
        <w:tab w:val="right" w:leader="dot" w:pos="9912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425E8E"/>
    <w:pPr>
      <w:tabs>
        <w:tab w:val="right" w:leader="dot" w:pos="9639"/>
      </w:tabs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8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nvur.it/attivita/ava/accreditamento-periodico/modello-ava3/strumenti-di-supporto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61E106FA03458202E6291835FE81" ma:contentTypeVersion="2" ma:contentTypeDescription="Create a new document." ma:contentTypeScope="" ma:versionID="0043e12fffe761f42016cbd3a6868f8f">
  <xsd:schema xmlns:xsd="http://www.w3.org/2001/XMLSchema" xmlns:xs="http://www.w3.org/2001/XMLSchema" xmlns:p="http://schemas.microsoft.com/office/2006/metadata/properties" xmlns:ns2="8317dba2-d4cf-4777-ab52-f13e7c4b561f" targetNamespace="http://schemas.microsoft.com/office/2006/metadata/properties" ma:root="true" ma:fieldsID="5765ad4cb1eb64d0f42b19508ee1c63c" ns2:_="">
    <xsd:import namespace="8317dba2-d4cf-4777-ab52-f13e7c4b56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7dba2-d4cf-4777-ab52-f13e7c4b5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4395EC-8792-44B1-97BC-382AF30B60FC}">
  <ds:schemaRefs>
    <ds:schemaRef ds:uri="8317dba2-d4cf-4777-ab52-f13e7c4b561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E6E9E7-9D65-4D10-A430-BDC9764F7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7dba2-d4cf-4777-ab52-f13e7c4b56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89FA1-C076-49E9-AD07-15C3082D5F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41C604-8218-485F-98BB-A28B6C27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2190</Words>
  <Characters>15825</Characters>
  <Application>Microsoft Office Word</Application>
  <DocSecurity>0</DocSecurity>
  <Lines>131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Requisito AQ</vt:lpstr>
    </vt:vector>
  </TitlesOfParts>
  <Company>Olidata S.p.A.</Company>
  <LinksUpToDate>false</LinksUpToDate>
  <CharactersWithSpaces>17980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Requisito AQ</dc:title>
  <dc:subject/>
  <dc:creator>d000525</dc:creator>
  <cp:keywords/>
  <cp:lastModifiedBy>Boldrini Sonia</cp:lastModifiedBy>
  <cp:revision>2</cp:revision>
  <cp:lastPrinted>2023-02-22T15:06:00Z</cp:lastPrinted>
  <dcterms:created xsi:type="dcterms:W3CDTF">2023-10-03T10:08:00Z</dcterms:created>
  <dcterms:modified xsi:type="dcterms:W3CDTF">2023-10-03T10:08:00Z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0x010100E67561E106FA03458202E6291835FE81</vt:lpwstr>
  </property>
</Properties>
</file>