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FB2" w:rsidRDefault="00ED2FB2" w:rsidP="00293906">
      <w:pPr>
        <w:ind w:left="567"/>
        <w:jc w:val="center"/>
        <w:rPr>
          <w:b/>
          <w:sz w:val="28"/>
          <w:szCs w:val="28"/>
        </w:rPr>
      </w:pPr>
      <w:r w:rsidRPr="001260A2">
        <w:rPr>
          <w:b/>
          <w:sz w:val="28"/>
          <w:szCs w:val="28"/>
        </w:rPr>
        <w:t>Procedura per attribuzione di incarichi di lavoro autonomo</w:t>
      </w:r>
      <w:r w:rsidR="00293906">
        <w:rPr>
          <w:b/>
          <w:sz w:val="28"/>
          <w:szCs w:val="28"/>
        </w:rPr>
        <w:t xml:space="preserve"> </w:t>
      </w:r>
    </w:p>
    <w:p w:rsidR="00293906" w:rsidRPr="001260A2" w:rsidRDefault="00A506C2" w:rsidP="00293906">
      <w:pPr>
        <w:ind w:left="567"/>
        <w:jc w:val="center"/>
        <w:rPr>
          <w:b/>
          <w:sz w:val="28"/>
          <w:szCs w:val="28"/>
        </w:rPr>
      </w:pPr>
      <w:r>
        <w:rPr>
          <w:b/>
          <w:sz w:val="28"/>
          <w:szCs w:val="28"/>
        </w:rPr>
        <w:t>(aggiornata</w:t>
      </w:r>
      <w:r w:rsidR="00293906">
        <w:rPr>
          <w:b/>
          <w:sz w:val="28"/>
          <w:szCs w:val="28"/>
        </w:rPr>
        <w:t xml:space="preserve"> alla data del</w:t>
      </w:r>
      <w:r w:rsidR="007F0D16">
        <w:rPr>
          <w:b/>
          <w:sz w:val="28"/>
          <w:szCs w:val="28"/>
        </w:rPr>
        <w:t xml:space="preserve"> </w:t>
      </w:r>
      <w:r w:rsidR="00D34FE2">
        <w:rPr>
          <w:b/>
          <w:sz w:val="28"/>
          <w:szCs w:val="28"/>
        </w:rPr>
        <w:t>1</w:t>
      </w:r>
      <w:r w:rsidR="00BC68A8">
        <w:rPr>
          <w:b/>
          <w:sz w:val="28"/>
          <w:szCs w:val="28"/>
        </w:rPr>
        <w:t>0</w:t>
      </w:r>
      <w:r w:rsidR="00056C73">
        <w:rPr>
          <w:b/>
          <w:sz w:val="28"/>
          <w:szCs w:val="28"/>
        </w:rPr>
        <w:t>/0</w:t>
      </w:r>
      <w:r w:rsidR="00BC68A8">
        <w:rPr>
          <w:b/>
          <w:sz w:val="28"/>
          <w:szCs w:val="28"/>
        </w:rPr>
        <w:t>9</w:t>
      </w:r>
      <w:bookmarkStart w:id="0" w:name="_GoBack"/>
      <w:bookmarkEnd w:id="0"/>
      <w:r w:rsidR="007F0D16">
        <w:rPr>
          <w:b/>
          <w:sz w:val="28"/>
          <w:szCs w:val="28"/>
        </w:rPr>
        <w:t>/202</w:t>
      </w:r>
      <w:r w:rsidR="00056C73">
        <w:rPr>
          <w:b/>
          <w:sz w:val="28"/>
          <w:szCs w:val="28"/>
        </w:rPr>
        <w:t>5</w:t>
      </w:r>
      <w:r w:rsidR="00565AE9">
        <w:rPr>
          <w:b/>
          <w:sz w:val="28"/>
          <w:szCs w:val="28"/>
        </w:rPr>
        <w:t>)</w:t>
      </w:r>
    </w:p>
    <w:p w:rsidR="00BD62D2" w:rsidRDefault="00BD62D2" w:rsidP="00293906">
      <w:pPr>
        <w:ind w:left="567"/>
        <w:jc w:val="both"/>
      </w:pPr>
    </w:p>
    <w:p w:rsidR="00ED2FB2" w:rsidRPr="00293906" w:rsidRDefault="00ED2FB2" w:rsidP="00293906">
      <w:pPr>
        <w:ind w:left="567"/>
        <w:jc w:val="both"/>
        <w:rPr>
          <w:i/>
        </w:rPr>
      </w:pPr>
      <w:r w:rsidRPr="00293906">
        <w:rPr>
          <w:i/>
        </w:rPr>
        <w:t>Indice</w:t>
      </w:r>
    </w:p>
    <w:p w:rsidR="00ED2FB2" w:rsidRPr="00293906" w:rsidRDefault="00BD62D2" w:rsidP="00293906">
      <w:pPr>
        <w:ind w:left="567"/>
        <w:jc w:val="both"/>
        <w:rPr>
          <w:i/>
        </w:rPr>
      </w:pPr>
      <w:r w:rsidRPr="00293906">
        <w:rPr>
          <w:i/>
        </w:rPr>
        <w:t>1)</w:t>
      </w:r>
      <w:r w:rsidR="00ED2FB2" w:rsidRPr="00293906">
        <w:rPr>
          <w:i/>
        </w:rPr>
        <w:t xml:space="preserve"> Procedura per l'attribuzione di incarichi</w:t>
      </w:r>
      <w:r w:rsidRPr="00293906">
        <w:rPr>
          <w:i/>
        </w:rPr>
        <w:t xml:space="preserve"> di lavoro autonomo </w:t>
      </w:r>
    </w:p>
    <w:p w:rsidR="00F60CD8" w:rsidRPr="001260A2" w:rsidRDefault="00F60CD8" w:rsidP="00D30EA4">
      <w:pPr>
        <w:jc w:val="both"/>
      </w:pPr>
    </w:p>
    <w:p w:rsidR="00ED2FB2" w:rsidRPr="00891372" w:rsidRDefault="00ED2FB2" w:rsidP="00891372">
      <w:pPr>
        <w:pStyle w:val="Paragrafoelenco"/>
        <w:numPr>
          <w:ilvl w:val="0"/>
          <w:numId w:val="3"/>
        </w:numPr>
        <w:jc w:val="both"/>
        <w:rPr>
          <w:b/>
          <w:i/>
        </w:rPr>
      </w:pPr>
      <w:r w:rsidRPr="00891372">
        <w:rPr>
          <w:b/>
          <w:i/>
        </w:rPr>
        <w:t>Procedura per l'attribuzione di incarichi</w:t>
      </w:r>
      <w:r w:rsidR="00BD62D2" w:rsidRPr="00891372">
        <w:rPr>
          <w:b/>
          <w:i/>
        </w:rPr>
        <w:t xml:space="preserve"> e relativa modulistica</w:t>
      </w:r>
    </w:p>
    <w:p w:rsidR="00891372" w:rsidRDefault="00891372" w:rsidP="00891372">
      <w:pPr>
        <w:pStyle w:val="Paragrafoelenco"/>
        <w:ind w:left="927"/>
        <w:jc w:val="both"/>
        <w:rPr>
          <w:b/>
          <w:i/>
        </w:rPr>
      </w:pPr>
    </w:p>
    <w:p w:rsidR="00891372" w:rsidRDefault="00891372" w:rsidP="00891372">
      <w:pPr>
        <w:ind w:left="567"/>
        <w:jc w:val="both"/>
      </w:pPr>
      <w:r>
        <w:rPr>
          <w:b/>
        </w:rPr>
        <w:t>a</w:t>
      </w:r>
      <w:r w:rsidRPr="00CC5407">
        <w:rPr>
          <w:b/>
        </w:rPr>
        <w:t>)</w:t>
      </w:r>
      <w:r>
        <w:t xml:space="preserve"> </w:t>
      </w:r>
      <w:r w:rsidRPr="00BD62D2">
        <w:rPr>
          <w:b/>
        </w:rPr>
        <w:t>Mo</w:t>
      </w:r>
      <w:r>
        <w:rPr>
          <w:b/>
        </w:rPr>
        <w:t>dello</w:t>
      </w:r>
      <w:r w:rsidRPr="00BD62D2">
        <w:rPr>
          <w:b/>
        </w:rPr>
        <w:t xml:space="preserve"> “richiesta di </w:t>
      </w:r>
      <w:r w:rsidRPr="00BD62D2">
        <w:rPr>
          <w:rFonts w:ascii="Calibri" w:eastAsia="Calibri" w:hAnsi="Calibri" w:cs="Times New Roman"/>
          <w:b/>
        </w:rPr>
        <w:t xml:space="preserve">autorizzazione all’emanazione di un avviso </w:t>
      </w:r>
      <w:r>
        <w:rPr>
          <w:rFonts w:ascii="Calibri" w:eastAsia="Calibri" w:hAnsi="Calibri" w:cs="Times New Roman"/>
          <w:b/>
        </w:rPr>
        <w:t>interno e</w:t>
      </w:r>
      <w:r w:rsidRPr="00BD62D2">
        <w:rPr>
          <w:rFonts w:ascii="Calibri" w:eastAsia="Calibri" w:hAnsi="Calibri" w:cs="Times New Roman"/>
          <w:b/>
        </w:rPr>
        <w:t xml:space="preserve"> pubblico”</w:t>
      </w:r>
    </w:p>
    <w:p w:rsidR="00891372" w:rsidRDefault="00891372" w:rsidP="00891372">
      <w:pPr>
        <w:ind w:left="567"/>
        <w:jc w:val="both"/>
        <w:rPr>
          <w:rFonts w:ascii="Calibri" w:eastAsia="Calibri" w:hAnsi="Calibri" w:cs="Times New Roman"/>
        </w:rPr>
      </w:pPr>
      <w:r>
        <w:t xml:space="preserve">Il Referente scientifico-finanziario presenta una richiesta di </w:t>
      </w:r>
      <w:r w:rsidRPr="008C1B1C">
        <w:rPr>
          <w:rFonts w:ascii="Calibri" w:eastAsia="Calibri" w:hAnsi="Calibri" w:cs="Times New Roman"/>
        </w:rPr>
        <w:t>autorizzazione all’eman</w:t>
      </w:r>
      <w:r>
        <w:rPr>
          <w:rFonts w:ascii="Calibri" w:eastAsia="Calibri" w:hAnsi="Calibri" w:cs="Times New Roman"/>
        </w:rPr>
        <w:t>azione di un avviso interno e, nel caso quest’ultimo vada deserto, a procedere con l’emanazione di un avviso pubblico</w:t>
      </w:r>
      <w:r w:rsidRPr="008C1B1C">
        <w:rPr>
          <w:rFonts w:ascii="Calibri" w:eastAsia="Calibri" w:hAnsi="Calibri" w:cs="Times New Roman"/>
        </w:rPr>
        <w:t xml:space="preserve"> per l’affidamento </w:t>
      </w:r>
      <w:r>
        <w:rPr>
          <w:rFonts w:ascii="Calibri" w:eastAsia="Calibri" w:hAnsi="Calibri" w:cs="Times New Roman"/>
        </w:rPr>
        <w:t>dell’</w:t>
      </w:r>
      <w:r w:rsidRPr="008C1B1C">
        <w:rPr>
          <w:rFonts w:ascii="Calibri" w:eastAsia="Calibri" w:hAnsi="Calibri" w:cs="Times New Roman"/>
        </w:rPr>
        <w:t>incarico individuale con contratto di lavoro autonomo</w:t>
      </w:r>
      <w:r>
        <w:rPr>
          <w:rFonts w:ascii="Calibri" w:eastAsia="Calibri" w:hAnsi="Calibri" w:cs="Times New Roman"/>
        </w:rPr>
        <w:t>.</w:t>
      </w:r>
    </w:p>
    <w:p w:rsidR="00891372" w:rsidRDefault="00891372" w:rsidP="00891372">
      <w:pPr>
        <w:ind w:left="567"/>
        <w:jc w:val="both"/>
        <w:rPr>
          <w:rFonts w:ascii="Calibri" w:eastAsia="Calibri" w:hAnsi="Calibri" w:cs="Times New Roman"/>
        </w:rPr>
      </w:pPr>
      <w:r>
        <w:rPr>
          <w:rFonts w:ascii="Calibri" w:eastAsia="Calibri" w:hAnsi="Calibri" w:cs="Times New Roman"/>
        </w:rPr>
        <w:t>Alla richiesta sono allegati l’avviso interno (firmato digitalmente), la bozza dell’avviso pubblico e la scheda attività (firmata digitalmente).</w:t>
      </w:r>
    </w:p>
    <w:p w:rsidR="00891372" w:rsidRPr="00891372" w:rsidRDefault="00891372" w:rsidP="00891372">
      <w:pPr>
        <w:ind w:left="567"/>
        <w:jc w:val="both"/>
        <w:rPr>
          <w:rFonts w:ascii="Calibri" w:eastAsia="Calibri" w:hAnsi="Calibri" w:cs="Times New Roman"/>
        </w:rPr>
      </w:pPr>
      <w:r w:rsidRPr="007F0D16">
        <w:rPr>
          <w:rFonts w:ascii="Calibri" w:eastAsia="Calibri" w:hAnsi="Calibri" w:cs="Times New Roman"/>
        </w:rPr>
        <w:t>Nel caso si intenda inserire i criteri di valutazione con i relativi punteggi direttamente nell’avviso pubblico, il Referente scientifico dovrà indicarli nella richiesta.</w:t>
      </w:r>
    </w:p>
    <w:p w:rsidR="00BD62D2" w:rsidRDefault="00891372" w:rsidP="00293906">
      <w:pPr>
        <w:ind w:left="567"/>
        <w:jc w:val="both"/>
        <w:rPr>
          <w:b/>
        </w:rPr>
      </w:pPr>
      <w:r>
        <w:rPr>
          <w:b/>
        </w:rPr>
        <w:t>b</w:t>
      </w:r>
      <w:r w:rsidR="00BD62D2" w:rsidRPr="00CC5407">
        <w:rPr>
          <w:b/>
        </w:rPr>
        <w:t>)</w:t>
      </w:r>
      <w:r w:rsidR="00ED2FB2">
        <w:t xml:space="preserve"> </w:t>
      </w:r>
      <w:r w:rsidR="00BD62D2" w:rsidRPr="00BD62D2">
        <w:rPr>
          <w:b/>
        </w:rPr>
        <w:t>Modello “Avviso interno”</w:t>
      </w:r>
    </w:p>
    <w:p w:rsidR="006C7191" w:rsidRPr="006C7191" w:rsidRDefault="00BD62D2" w:rsidP="006C7191">
      <w:pPr>
        <w:ind w:left="567"/>
        <w:jc w:val="both"/>
      </w:pPr>
      <w:r>
        <w:t>V</w:t>
      </w:r>
      <w:r w:rsidR="00ED2FB2">
        <w:t xml:space="preserve">erifica preventiva interna </w:t>
      </w:r>
      <w:r>
        <w:t>dell’impossibilità oggettiva di utilizzare le risorse umane disponibili all’int</w:t>
      </w:r>
      <w:r w:rsidR="00293906">
        <w:t xml:space="preserve">erno dell’Ateneo utilizzando personale in servizio. </w:t>
      </w:r>
      <w:r w:rsidR="00ED2FB2">
        <w:t>Tale avviso è finalizzato alla realizzazione di un’indagine preventiva, a livello di Ateneo, atta alla verifica oggettiva dell’impossibilità di avvalersi di prestazioni del personale interno per lo svolgimento dell’attività pr</w:t>
      </w:r>
      <w:r w:rsidR="001260A2">
        <w:t xml:space="preserve">evista. </w:t>
      </w:r>
      <w:r w:rsidR="001260A2" w:rsidRPr="00BD62D2">
        <w:t>L’av</w:t>
      </w:r>
      <w:r w:rsidR="001C62A5" w:rsidRPr="00BD62D2">
        <w:t>viso</w:t>
      </w:r>
      <w:r w:rsidR="001260A2" w:rsidRPr="00BD62D2">
        <w:t xml:space="preserve"> interno </w:t>
      </w:r>
      <w:r w:rsidR="006C7191">
        <w:t>(</w:t>
      </w:r>
      <w:proofErr w:type="spellStart"/>
      <w:r w:rsidR="006C7191" w:rsidRPr="007F0D16">
        <w:rPr>
          <w:u w:val="single"/>
        </w:rPr>
        <w:t>max</w:t>
      </w:r>
      <w:proofErr w:type="spellEnd"/>
      <w:r w:rsidR="006C7191" w:rsidRPr="007F0D16">
        <w:rPr>
          <w:u w:val="single"/>
        </w:rPr>
        <w:t xml:space="preserve"> 200 caratteri</w:t>
      </w:r>
      <w:r w:rsidR="006C7191">
        <w:t xml:space="preserve">) </w:t>
      </w:r>
      <w:r w:rsidR="001260A2" w:rsidRPr="00BD62D2">
        <w:t>deve essere firmato dal</w:t>
      </w:r>
      <w:r w:rsidR="00247642">
        <w:t>la</w:t>
      </w:r>
      <w:r w:rsidR="001260A2" w:rsidRPr="00BD62D2">
        <w:t xml:space="preserve"> Dirett</w:t>
      </w:r>
      <w:r w:rsidR="00247642">
        <w:t>rice</w:t>
      </w:r>
      <w:r w:rsidR="001260A2" w:rsidRPr="00BD62D2">
        <w:t xml:space="preserve"> gen</w:t>
      </w:r>
      <w:r w:rsidR="00205B06" w:rsidRPr="00BD62D2">
        <w:t>erale/</w:t>
      </w:r>
      <w:r w:rsidR="00155680">
        <w:t xml:space="preserve">dal </w:t>
      </w:r>
      <w:r w:rsidR="00205B06" w:rsidRPr="00BD62D2">
        <w:t>Direttore</w:t>
      </w:r>
      <w:r w:rsidR="00155680">
        <w:t>/Direttrice</w:t>
      </w:r>
      <w:r w:rsidR="00205B06" w:rsidRPr="00BD62D2">
        <w:t xml:space="preserve"> del Dipartimento e </w:t>
      </w:r>
      <w:proofErr w:type="spellStart"/>
      <w:r w:rsidR="00205B06" w:rsidRPr="00BD62D2">
        <w:t>inviato</w:t>
      </w:r>
      <w:proofErr w:type="spellEnd"/>
      <w:r w:rsidR="00205B06" w:rsidRPr="00BD62D2">
        <w:t xml:space="preserve"> all’</w:t>
      </w:r>
      <w:r w:rsidRPr="00BD62D2">
        <w:t>U</w:t>
      </w:r>
      <w:r w:rsidR="00205B06" w:rsidRPr="00BD62D2">
        <w:t>fficio gestione risor</w:t>
      </w:r>
      <w:r w:rsidR="001C62A5" w:rsidRPr="00BD62D2">
        <w:t xml:space="preserve">se umane e relazioni sindacali </w:t>
      </w:r>
      <w:r w:rsidR="00205B06" w:rsidRPr="00BD62D2">
        <w:t>con lettera di trasm</w:t>
      </w:r>
      <w:r w:rsidR="001C62A5" w:rsidRPr="00BD62D2">
        <w:t xml:space="preserve">issione (protocollo tra uffici) </w:t>
      </w:r>
      <w:r w:rsidR="00205B06" w:rsidRPr="00BD62D2">
        <w:t xml:space="preserve">e deve </w:t>
      </w:r>
      <w:r w:rsidR="001C62A5" w:rsidRPr="00BD62D2">
        <w:t xml:space="preserve">riportare </w:t>
      </w:r>
      <w:r w:rsidR="00205B06" w:rsidRPr="00BD62D2">
        <w:t>la durata della pubblicazione</w:t>
      </w:r>
      <w:r w:rsidR="00911588">
        <w:t xml:space="preserve"> (da 7 gg a 15 gg)</w:t>
      </w:r>
      <w:r w:rsidR="00205B06" w:rsidRPr="00BD62D2">
        <w:t>.</w:t>
      </w:r>
      <w:r w:rsidR="00205B06">
        <w:t xml:space="preserve"> A tale riguardo si fa presente che la scadenza della domanda viene determinata a partire dal giorno di pubblicazione</w:t>
      </w:r>
      <w:r w:rsidR="00911588">
        <w:t>.</w:t>
      </w:r>
    </w:p>
    <w:p w:rsidR="00911588" w:rsidRPr="00CC5407" w:rsidRDefault="00891372" w:rsidP="00293906">
      <w:pPr>
        <w:ind w:left="567"/>
        <w:jc w:val="both"/>
        <w:rPr>
          <w:rFonts w:ascii="Calibri" w:eastAsia="Calibri" w:hAnsi="Calibri" w:cs="Times New Roman"/>
          <w:b/>
        </w:rPr>
      </w:pPr>
      <w:r>
        <w:rPr>
          <w:rFonts w:ascii="Calibri" w:eastAsia="Calibri" w:hAnsi="Calibri" w:cs="Times New Roman"/>
          <w:b/>
        </w:rPr>
        <w:t>c</w:t>
      </w:r>
      <w:r w:rsidR="00911588" w:rsidRPr="00CC5407">
        <w:rPr>
          <w:rFonts w:ascii="Calibri" w:eastAsia="Calibri" w:hAnsi="Calibri" w:cs="Times New Roman"/>
          <w:b/>
        </w:rPr>
        <w:t>)</w:t>
      </w:r>
      <w:r w:rsidR="00420029">
        <w:rPr>
          <w:rFonts w:ascii="Calibri" w:eastAsia="Calibri" w:hAnsi="Calibri" w:cs="Times New Roman"/>
          <w:b/>
        </w:rPr>
        <w:t xml:space="preserve"> </w:t>
      </w:r>
      <w:r w:rsidR="00911588" w:rsidRPr="00CC5407">
        <w:rPr>
          <w:rFonts w:ascii="Calibri" w:eastAsia="Calibri" w:hAnsi="Calibri" w:cs="Times New Roman"/>
          <w:b/>
        </w:rPr>
        <w:t>“</w:t>
      </w:r>
      <w:r w:rsidR="00420029">
        <w:rPr>
          <w:rFonts w:ascii="Calibri" w:eastAsia="Calibri" w:hAnsi="Calibri" w:cs="Times New Roman"/>
          <w:b/>
        </w:rPr>
        <w:t>D</w:t>
      </w:r>
      <w:r w:rsidR="00911588" w:rsidRPr="00CC5407">
        <w:rPr>
          <w:rFonts w:ascii="Calibri" w:eastAsia="Calibri" w:hAnsi="Calibri" w:cs="Times New Roman"/>
          <w:b/>
        </w:rPr>
        <w:t>elibera”</w:t>
      </w:r>
    </w:p>
    <w:p w:rsidR="00911588" w:rsidRDefault="00420029" w:rsidP="00293906">
      <w:pPr>
        <w:ind w:left="567"/>
        <w:jc w:val="both"/>
        <w:rPr>
          <w:rFonts w:ascii="Calibri" w:eastAsia="Calibri" w:hAnsi="Calibri" w:cs="Times New Roman"/>
        </w:rPr>
      </w:pPr>
      <w:r w:rsidRPr="00420029">
        <w:rPr>
          <w:rFonts w:ascii="Calibri" w:eastAsia="Calibri" w:hAnsi="Calibri" w:cs="Times New Roman"/>
        </w:rPr>
        <w:t xml:space="preserve">La richiesta di autorizzazione per l'emanazione di un avviso pubblico finalizzato all'affidamento di un incarico individuale con contratto di lavoro autonomo viene sottoposta all'approvazione dell'organo collegiale. Tale richiesta, che include la bozza dell'avviso e la scheda attività, è presentata tramite un'apposita delibera. </w:t>
      </w:r>
      <w:r w:rsidRPr="00BC68A8">
        <w:rPr>
          <w:rFonts w:ascii="Calibri" w:eastAsia="Calibri" w:hAnsi="Calibri" w:cs="Times New Roman"/>
          <w:u w:val="single"/>
        </w:rPr>
        <w:t>Si precisa che non esiste un modello standard per questa delibera, poiché ogni struttura ne predispone una propria.</w:t>
      </w:r>
    </w:p>
    <w:p w:rsidR="00420029" w:rsidRPr="008C1B1C" w:rsidRDefault="00420029" w:rsidP="00293906">
      <w:pPr>
        <w:ind w:left="567"/>
        <w:jc w:val="both"/>
        <w:rPr>
          <w:rFonts w:ascii="Calibri" w:eastAsia="Calibri" w:hAnsi="Calibri" w:cs="Times New Roman"/>
        </w:rPr>
      </w:pPr>
    </w:p>
    <w:p w:rsidR="00BD62D2" w:rsidRDefault="00CC5407" w:rsidP="00293906">
      <w:pPr>
        <w:ind w:left="567"/>
        <w:jc w:val="both"/>
      </w:pPr>
      <w:r w:rsidRPr="00CC5407">
        <w:rPr>
          <w:b/>
        </w:rPr>
        <w:t>d</w:t>
      </w:r>
      <w:r w:rsidR="00BD62D2" w:rsidRPr="00CC5407">
        <w:rPr>
          <w:b/>
        </w:rPr>
        <w:t>)</w:t>
      </w:r>
      <w:r w:rsidR="00BD62D2">
        <w:t xml:space="preserve"> </w:t>
      </w:r>
      <w:r w:rsidR="00BD62D2" w:rsidRPr="00BD62D2">
        <w:rPr>
          <w:b/>
        </w:rPr>
        <w:t>Mo</w:t>
      </w:r>
      <w:r w:rsidR="00BD62D2">
        <w:rPr>
          <w:b/>
        </w:rPr>
        <w:t>dello</w:t>
      </w:r>
      <w:r w:rsidR="00BD62D2" w:rsidRPr="00BD62D2">
        <w:rPr>
          <w:b/>
        </w:rPr>
        <w:t xml:space="preserve"> “</w:t>
      </w:r>
      <w:r w:rsidR="00BD62D2" w:rsidRPr="00BD62D2">
        <w:rPr>
          <w:rFonts w:ascii="Calibri" w:eastAsia="Calibri" w:hAnsi="Calibri" w:cs="Times New Roman"/>
          <w:b/>
        </w:rPr>
        <w:t>avviso di pubblico”</w:t>
      </w:r>
    </w:p>
    <w:p w:rsidR="00AF3795" w:rsidRDefault="00BD62D2" w:rsidP="00293906">
      <w:pPr>
        <w:ind w:left="567"/>
        <w:jc w:val="both"/>
      </w:pPr>
      <w:r>
        <w:t xml:space="preserve">Successivamente occorre </w:t>
      </w:r>
      <w:r w:rsidR="00770EFD">
        <w:t>provvede</w:t>
      </w:r>
      <w:r w:rsidR="00CC01E6">
        <w:t>re</w:t>
      </w:r>
      <w:r w:rsidR="00770EFD">
        <w:t xml:space="preserve"> alla pubblicazione del</w:t>
      </w:r>
      <w:r w:rsidR="008C1B1C">
        <w:t xml:space="preserve">l’avviso pubblico </w:t>
      </w:r>
      <w:r w:rsidR="00CC01E6">
        <w:t xml:space="preserve">nelle pagine web dell’Ateneo e nell’albo online, </w:t>
      </w:r>
      <w:r w:rsidR="008C1B1C">
        <w:t xml:space="preserve">unitamente alla </w:t>
      </w:r>
      <w:r w:rsidR="00770EFD">
        <w:t>scheda attività e alla richiesta di partecipazione</w:t>
      </w:r>
      <w:r>
        <w:t xml:space="preserve"> cui è </w:t>
      </w:r>
      <w:r>
        <w:lastRenderedPageBreak/>
        <w:t xml:space="preserve">allegato il </w:t>
      </w:r>
      <w:proofErr w:type="spellStart"/>
      <w:r>
        <w:t>fac</w:t>
      </w:r>
      <w:proofErr w:type="spellEnd"/>
      <w:r>
        <w:t xml:space="preserve"> simile di Curriculum Vitae funzionale alla pubbli</w:t>
      </w:r>
      <w:r w:rsidR="00F51860">
        <w:t xml:space="preserve">cazione </w:t>
      </w:r>
      <w:r w:rsidR="007F0D16">
        <w:rPr>
          <w:u w:val="single"/>
        </w:rPr>
        <w:t xml:space="preserve">(non scansionato, </w:t>
      </w:r>
      <w:r w:rsidR="00F51860" w:rsidRPr="007F0D16">
        <w:rPr>
          <w:u w:val="single"/>
        </w:rPr>
        <w:t>privo di dati sensibili e di firma</w:t>
      </w:r>
      <w:r w:rsidRPr="007F0D16">
        <w:rPr>
          <w:u w:val="single"/>
        </w:rPr>
        <w:t>)</w:t>
      </w:r>
      <w:r w:rsidRPr="007F0D16">
        <w:t>.</w:t>
      </w:r>
      <w:r>
        <w:t xml:space="preserve"> </w:t>
      </w:r>
    </w:p>
    <w:p w:rsidR="00F51860" w:rsidRDefault="002F7027" w:rsidP="003B3ABB">
      <w:pPr>
        <w:ind w:left="567" w:firstLine="141"/>
        <w:jc w:val="both"/>
      </w:pPr>
      <w:r w:rsidRPr="007F0D16">
        <w:t xml:space="preserve">È possibile </w:t>
      </w:r>
      <w:r w:rsidR="00F51860" w:rsidRPr="007F0D16">
        <w:t>inserire i criteri di valutazione con i relativi punteggi nell’avviso pubblico</w:t>
      </w:r>
      <w:r w:rsidRPr="007F0D16">
        <w:t>.</w:t>
      </w:r>
    </w:p>
    <w:p w:rsidR="00920C80" w:rsidRDefault="00BD62D2" w:rsidP="003B3ABB">
      <w:pPr>
        <w:ind w:left="567" w:firstLine="141"/>
        <w:jc w:val="both"/>
      </w:pPr>
      <w:r w:rsidRPr="00BD62D2">
        <w:rPr>
          <w:b/>
        </w:rPr>
        <w:t>L</w:t>
      </w:r>
      <w:r w:rsidR="00CC01E6" w:rsidRPr="00BD62D2">
        <w:rPr>
          <w:b/>
        </w:rPr>
        <w:t xml:space="preserve">’avviso pubblico </w:t>
      </w:r>
      <w:r w:rsidRPr="00BD62D2">
        <w:rPr>
          <w:b/>
        </w:rPr>
        <w:t>deve essere pubblicato per u</w:t>
      </w:r>
      <w:r w:rsidR="00CC01E6" w:rsidRPr="00BD62D2">
        <w:rPr>
          <w:b/>
        </w:rPr>
        <w:t>na durata minima di 15 giorni</w:t>
      </w:r>
      <w:r>
        <w:rPr>
          <w:b/>
        </w:rPr>
        <w:t>.</w:t>
      </w:r>
    </w:p>
    <w:p w:rsidR="00BD62D2" w:rsidRPr="00905ECF" w:rsidRDefault="00CC5407" w:rsidP="003B3ABB">
      <w:pPr>
        <w:ind w:left="567" w:firstLine="141"/>
        <w:jc w:val="both"/>
        <w:rPr>
          <w:b/>
        </w:rPr>
      </w:pPr>
      <w:r>
        <w:rPr>
          <w:b/>
        </w:rPr>
        <w:t>e</w:t>
      </w:r>
      <w:r w:rsidR="00FF14FF" w:rsidRPr="00905ECF">
        <w:rPr>
          <w:b/>
        </w:rPr>
        <w:t xml:space="preserve">) </w:t>
      </w:r>
      <w:r w:rsidR="00BD62D2" w:rsidRPr="00905ECF">
        <w:rPr>
          <w:b/>
        </w:rPr>
        <w:t>Modello “nomina commissione”</w:t>
      </w:r>
    </w:p>
    <w:p w:rsidR="00911588" w:rsidRDefault="00B725B5" w:rsidP="00247642">
      <w:pPr>
        <w:ind w:left="709"/>
        <w:jc w:val="both"/>
      </w:pPr>
      <w:r w:rsidRPr="00746942">
        <w:rPr>
          <w:b/>
        </w:rPr>
        <w:t xml:space="preserve">Scaduti i termini </w:t>
      </w:r>
      <w:r w:rsidR="00FF14FF" w:rsidRPr="00746942">
        <w:rPr>
          <w:b/>
        </w:rPr>
        <w:t>del</w:t>
      </w:r>
      <w:r w:rsidR="00BD62D2" w:rsidRPr="00746942">
        <w:rPr>
          <w:b/>
        </w:rPr>
        <w:t>l’avviso pubblico</w:t>
      </w:r>
      <w:r w:rsidR="00BD62D2">
        <w:t>, è necessario</w:t>
      </w:r>
      <w:r w:rsidR="004C1D1B">
        <w:t xml:space="preserve"> nominare</w:t>
      </w:r>
      <w:r w:rsidR="00BD62D2">
        <w:t xml:space="preserve"> con Disposizione del</w:t>
      </w:r>
      <w:r w:rsidR="00247642">
        <w:t>la</w:t>
      </w:r>
      <w:r w:rsidR="00BD62D2">
        <w:t xml:space="preserve"> Dirett</w:t>
      </w:r>
      <w:r w:rsidR="00247642">
        <w:t>rice</w:t>
      </w:r>
      <w:r w:rsidR="00BD62D2">
        <w:t xml:space="preserve"> gene</w:t>
      </w:r>
      <w:r>
        <w:t>rale/</w:t>
      </w:r>
      <w:r w:rsidR="009E700B">
        <w:t xml:space="preserve">dal </w:t>
      </w:r>
      <w:r>
        <w:t>Direttore</w:t>
      </w:r>
      <w:r w:rsidR="00891372">
        <w:t>/Direttrice</w:t>
      </w:r>
      <w:r>
        <w:t xml:space="preserve"> del Dipartimento </w:t>
      </w:r>
      <w:r w:rsidR="004C1D1B">
        <w:t xml:space="preserve">la commissione composta da </w:t>
      </w:r>
      <w:r w:rsidR="004C1D1B" w:rsidRPr="000B7969">
        <w:rPr>
          <w:u w:val="single"/>
        </w:rPr>
        <w:t>n. 3 esperti della materia</w:t>
      </w:r>
      <w:r w:rsidR="00247642" w:rsidRPr="000B7969">
        <w:rPr>
          <w:u w:val="single"/>
        </w:rPr>
        <w:t xml:space="preserve"> che devono aver compilato e firmato (prima della loro nomina) le </w:t>
      </w:r>
      <w:r w:rsidR="00247642" w:rsidRPr="000B7969">
        <w:rPr>
          <w:b/>
          <w:u w:val="single"/>
        </w:rPr>
        <w:t>dichiarazioni</w:t>
      </w:r>
      <w:r w:rsidR="00247642" w:rsidRPr="000B7969">
        <w:rPr>
          <w:u w:val="single"/>
        </w:rPr>
        <w:t>, rese individualmente, in ottemperanza alle disposizioni di cui all’35bis del D. Lgs. 165/2001.</w:t>
      </w:r>
      <w:r w:rsidR="00247642">
        <w:t xml:space="preserve"> </w:t>
      </w:r>
      <w:r w:rsidR="00BD62D2">
        <w:t xml:space="preserve">La Disposizione deve essere </w:t>
      </w:r>
      <w:r w:rsidR="0038525D">
        <w:t xml:space="preserve">pubblicata </w:t>
      </w:r>
      <w:r w:rsidR="004C1D1B">
        <w:t>nelle pagine web</w:t>
      </w:r>
      <w:r w:rsidR="00BD62D2">
        <w:t xml:space="preserve"> dell’Ateneo e nell’albo online.</w:t>
      </w:r>
      <w:r w:rsidR="00911588" w:rsidRPr="00911588">
        <w:rPr>
          <w:b/>
        </w:rPr>
        <w:t xml:space="preserve"> </w:t>
      </w:r>
      <w:r w:rsidR="00911588">
        <w:rPr>
          <w:b/>
        </w:rPr>
        <w:t xml:space="preserve">La nomina della commissione </w:t>
      </w:r>
      <w:r w:rsidR="00247642">
        <w:rPr>
          <w:b/>
        </w:rPr>
        <w:t>rimanere</w:t>
      </w:r>
      <w:r w:rsidR="00911588" w:rsidRPr="00BD62D2">
        <w:rPr>
          <w:b/>
        </w:rPr>
        <w:t xml:space="preserve"> pubblicat</w:t>
      </w:r>
      <w:r w:rsidR="00911588">
        <w:rPr>
          <w:b/>
        </w:rPr>
        <w:t>a</w:t>
      </w:r>
      <w:r w:rsidR="00911588" w:rsidRPr="00BD62D2">
        <w:rPr>
          <w:b/>
        </w:rPr>
        <w:t xml:space="preserve"> per una durata minima di 15 giorni</w:t>
      </w:r>
      <w:r w:rsidR="00D30EA4">
        <w:rPr>
          <w:b/>
        </w:rPr>
        <w:t>, ma dopo 3/4 giorni si può riunire.</w:t>
      </w:r>
    </w:p>
    <w:p w:rsidR="00905ECF" w:rsidRPr="00905ECF" w:rsidRDefault="00CC5407" w:rsidP="00293906">
      <w:pPr>
        <w:ind w:left="709"/>
        <w:jc w:val="both"/>
        <w:rPr>
          <w:b/>
        </w:rPr>
      </w:pPr>
      <w:r>
        <w:rPr>
          <w:b/>
        </w:rPr>
        <w:t>f</w:t>
      </w:r>
      <w:r w:rsidR="00B725B5">
        <w:rPr>
          <w:b/>
        </w:rPr>
        <w:t>) Modello “verbale definizione criteri</w:t>
      </w:r>
      <w:r w:rsidR="00905ECF" w:rsidRPr="00905ECF">
        <w:rPr>
          <w:b/>
        </w:rPr>
        <w:t>”</w:t>
      </w:r>
    </w:p>
    <w:p w:rsidR="00F51860" w:rsidRDefault="00B725B5" w:rsidP="00F51860">
      <w:pPr>
        <w:ind w:left="709"/>
        <w:jc w:val="both"/>
      </w:pPr>
      <w:r>
        <w:t xml:space="preserve">La commissione una volta nominata </w:t>
      </w:r>
      <w:r w:rsidR="00746942" w:rsidRPr="00B53765">
        <w:rPr>
          <w:b/>
        </w:rPr>
        <w:t>deve redigere e</w:t>
      </w:r>
      <w:r w:rsidRPr="00B53765">
        <w:rPr>
          <w:b/>
        </w:rPr>
        <w:t xml:space="preserve"> pubblicare</w:t>
      </w:r>
      <w:r>
        <w:t xml:space="preserve"> il PRIMO VERBALE contene</w:t>
      </w:r>
      <w:r w:rsidR="00C408E4">
        <w:t xml:space="preserve">nte la definizione dei criteri, </w:t>
      </w:r>
      <w:r w:rsidR="00C408E4" w:rsidRPr="00C408E4">
        <w:rPr>
          <w:u w:val="single"/>
        </w:rPr>
        <w:t xml:space="preserve">anche se sono stati </w:t>
      </w:r>
      <w:r w:rsidR="00B53765">
        <w:rPr>
          <w:u w:val="single"/>
        </w:rPr>
        <w:t>stabiliti</w:t>
      </w:r>
      <w:r w:rsidR="00C408E4" w:rsidRPr="00C408E4">
        <w:rPr>
          <w:u w:val="single"/>
        </w:rPr>
        <w:t xml:space="preserve"> nell’avviso pubblico.</w:t>
      </w:r>
    </w:p>
    <w:p w:rsidR="00F51860" w:rsidRPr="00F51860" w:rsidRDefault="00F51860" w:rsidP="00F51860">
      <w:pPr>
        <w:ind w:left="709"/>
        <w:jc w:val="both"/>
        <w:rPr>
          <w:b/>
        </w:rPr>
      </w:pPr>
      <w:bookmarkStart w:id="1" w:name="_Hlk182297957"/>
      <w:r w:rsidRPr="000A53C2">
        <w:rPr>
          <w:b/>
        </w:rPr>
        <w:t xml:space="preserve">Tale verbale deve </w:t>
      </w:r>
      <w:r w:rsidR="00247642">
        <w:rPr>
          <w:b/>
        </w:rPr>
        <w:t>rimanere</w:t>
      </w:r>
      <w:r w:rsidRPr="000A53C2">
        <w:rPr>
          <w:b/>
        </w:rPr>
        <w:t xml:space="preserve"> pubblicato nell’albo online e nelle pagine web dell’Ateneo per una durata minima di pubblicazione di 15 giorni</w:t>
      </w:r>
      <w:r w:rsidR="00D30EA4">
        <w:rPr>
          <w:b/>
        </w:rPr>
        <w:t>.</w:t>
      </w:r>
    </w:p>
    <w:bookmarkEnd w:id="1"/>
    <w:p w:rsidR="006A4828" w:rsidRDefault="00746942" w:rsidP="00293906">
      <w:pPr>
        <w:ind w:left="709"/>
        <w:jc w:val="both"/>
        <w:rPr>
          <w:b/>
        </w:rPr>
      </w:pPr>
      <w:r>
        <w:rPr>
          <w:b/>
        </w:rPr>
        <w:t>g) Modello “verbale valutazione dei</w:t>
      </w:r>
      <w:r w:rsidR="006A4828">
        <w:rPr>
          <w:b/>
        </w:rPr>
        <w:t xml:space="preserve"> titoli</w:t>
      </w:r>
      <w:r w:rsidR="00E55D9D">
        <w:rPr>
          <w:b/>
        </w:rPr>
        <w:t>/espletamento prove</w:t>
      </w:r>
      <w:r w:rsidR="006A4828">
        <w:rPr>
          <w:b/>
        </w:rPr>
        <w:t>”</w:t>
      </w:r>
    </w:p>
    <w:p w:rsidR="000A53C2" w:rsidRDefault="00D30EA4" w:rsidP="00D30EA4">
      <w:pPr>
        <w:ind w:left="709"/>
        <w:jc w:val="both"/>
      </w:pPr>
      <w:r>
        <w:t xml:space="preserve">Trascorso </w:t>
      </w:r>
      <w:r w:rsidR="00746942">
        <w:t xml:space="preserve">un congruo termine </w:t>
      </w:r>
      <w:r w:rsidR="00746942" w:rsidRPr="00D30EA4">
        <w:rPr>
          <w:b/>
        </w:rPr>
        <w:t>(</w:t>
      </w:r>
      <w:r w:rsidR="00746942" w:rsidRPr="00D30EA4">
        <w:rPr>
          <w:b/>
          <w:u w:val="single"/>
        </w:rPr>
        <w:t>almeno 7 gg</w:t>
      </w:r>
      <w:r w:rsidR="00746942" w:rsidRPr="00D30EA4">
        <w:rPr>
          <w:b/>
        </w:rPr>
        <w:t>.)</w:t>
      </w:r>
      <w:r w:rsidR="00746942">
        <w:t xml:space="preserve"> dal</w:t>
      </w:r>
      <w:r w:rsidR="00E55D9D">
        <w:t>la data di pubblicazione del</w:t>
      </w:r>
      <w:r w:rsidR="00746942">
        <w:t xml:space="preserve"> verbale </w:t>
      </w:r>
      <w:r w:rsidR="00E55D9D">
        <w:t>relativo a</w:t>
      </w:r>
      <w:r w:rsidR="00746942">
        <w:t xml:space="preserve">lla definizione dei </w:t>
      </w:r>
      <w:r>
        <w:t xml:space="preserve">criteri, </w:t>
      </w:r>
      <w:r w:rsidR="00746942">
        <w:t xml:space="preserve">la </w:t>
      </w:r>
      <w:r w:rsidR="004E1622">
        <w:t>C</w:t>
      </w:r>
      <w:r w:rsidR="00746942">
        <w:t>ommissione</w:t>
      </w:r>
      <w:r w:rsidR="00E55D9D">
        <w:t xml:space="preserve"> </w:t>
      </w:r>
      <w:r>
        <w:t xml:space="preserve">si riunisce ed </w:t>
      </w:r>
      <w:r w:rsidR="00E55D9D">
        <w:t>effettua la valutazione dei titoli/</w:t>
      </w:r>
      <w:r>
        <w:t>colloquio</w:t>
      </w:r>
      <w:r w:rsidR="00E55D9D">
        <w:t xml:space="preserve"> e redige i</w:t>
      </w:r>
      <w:r>
        <w:t xml:space="preserve"> </w:t>
      </w:r>
      <w:r w:rsidR="00E55D9D">
        <w:t>verbali relativi alla selezione</w:t>
      </w:r>
      <w:r>
        <w:t>.</w:t>
      </w:r>
      <w:r w:rsidR="00E55D9D">
        <w:t xml:space="preserve"> </w:t>
      </w:r>
    </w:p>
    <w:p w:rsidR="0038525D" w:rsidRPr="0038525D" w:rsidRDefault="006A4828" w:rsidP="00293906">
      <w:pPr>
        <w:ind w:left="709"/>
        <w:jc w:val="both"/>
        <w:rPr>
          <w:b/>
        </w:rPr>
      </w:pPr>
      <w:r>
        <w:rPr>
          <w:b/>
        </w:rPr>
        <w:t>h</w:t>
      </w:r>
      <w:r w:rsidR="0038525D" w:rsidRPr="0038525D">
        <w:rPr>
          <w:b/>
        </w:rPr>
        <w:t>) Modello “approvazione atti e individuazione collaboratore”</w:t>
      </w:r>
    </w:p>
    <w:p w:rsidR="00911588" w:rsidRDefault="005827F9" w:rsidP="00293906">
      <w:pPr>
        <w:ind w:left="709"/>
        <w:jc w:val="both"/>
      </w:pPr>
      <w:r>
        <w:t>C</w:t>
      </w:r>
      <w:r w:rsidR="00E55D9D">
        <w:t xml:space="preserve">on </w:t>
      </w:r>
      <w:r w:rsidR="0038525D">
        <w:t>Disposizione del</w:t>
      </w:r>
      <w:r w:rsidR="00247642">
        <w:t>la</w:t>
      </w:r>
      <w:r w:rsidR="0038525D">
        <w:t xml:space="preserve"> </w:t>
      </w:r>
      <w:r w:rsidR="00247642">
        <w:t>Direttrice generale/</w:t>
      </w:r>
      <w:r w:rsidR="009E700B">
        <w:t xml:space="preserve">del </w:t>
      </w:r>
      <w:r w:rsidR="0038525D">
        <w:t>Direttore</w:t>
      </w:r>
      <w:r w:rsidR="00A86BBD">
        <w:t>/Direttrice</w:t>
      </w:r>
      <w:r w:rsidR="0038525D">
        <w:t xml:space="preserve"> del Dipartimento </w:t>
      </w:r>
      <w:r w:rsidR="00E55D9D">
        <w:t>viene disposta l’</w:t>
      </w:r>
      <w:r w:rsidR="004C1D1B">
        <w:t xml:space="preserve">approvazione </w:t>
      </w:r>
      <w:r w:rsidR="00E55D9D">
        <w:t>degli atti. Tale Disposizione dev</w:t>
      </w:r>
      <w:r w:rsidR="004C1D1B">
        <w:t xml:space="preserve">e </w:t>
      </w:r>
      <w:r w:rsidR="00E55D9D">
        <w:t xml:space="preserve">essere </w:t>
      </w:r>
      <w:r w:rsidR="004C1D1B">
        <w:t>pubblica</w:t>
      </w:r>
      <w:r w:rsidR="00E55D9D">
        <w:t>t</w:t>
      </w:r>
      <w:r w:rsidR="004C1D1B">
        <w:t>a nelle pagine web dell’Ateneo e nell’albo online.</w:t>
      </w:r>
      <w:r w:rsidR="00911588" w:rsidRPr="00911588">
        <w:rPr>
          <w:b/>
        </w:rPr>
        <w:t xml:space="preserve"> </w:t>
      </w:r>
      <w:r w:rsidR="00911588">
        <w:rPr>
          <w:b/>
        </w:rPr>
        <w:t xml:space="preserve">L’approvazione atti </w:t>
      </w:r>
      <w:r w:rsidR="00911588" w:rsidRPr="00BD62D2">
        <w:rPr>
          <w:b/>
        </w:rPr>
        <w:t>deve essere pubblicat</w:t>
      </w:r>
      <w:r w:rsidR="00911588">
        <w:rPr>
          <w:b/>
        </w:rPr>
        <w:t>a</w:t>
      </w:r>
      <w:r w:rsidR="00911588" w:rsidRPr="00BD62D2">
        <w:rPr>
          <w:b/>
        </w:rPr>
        <w:t xml:space="preserve"> per una durata minima di pubblicazione di 15 giorni</w:t>
      </w:r>
      <w:r w:rsidR="00911588">
        <w:rPr>
          <w:b/>
        </w:rPr>
        <w:t>.</w:t>
      </w:r>
    </w:p>
    <w:p w:rsidR="0038525D" w:rsidRPr="0038525D" w:rsidRDefault="006A4828" w:rsidP="00293906">
      <w:pPr>
        <w:ind w:left="709"/>
        <w:jc w:val="both"/>
        <w:rPr>
          <w:b/>
        </w:rPr>
      </w:pPr>
      <w:r>
        <w:rPr>
          <w:b/>
        </w:rPr>
        <w:t>i</w:t>
      </w:r>
      <w:r w:rsidR="0038525D" w:rsidRPr="0038525D">
        <w:rPr>
          <w:b/>
        </w:rPr>
        <w:t>) Modello “Contratto per il conferimento di incarico di lavoro autonomo”</w:t>
      </w:r>
    </w:p>
    <w:p w:rsidR="00ED2FB2" w:rsidRDefault="004C1D1B" w:rsidP="00293906">
      <w:pPr>
        <w:ind w:left="709"/>
        <w:jc w:val="both"/>
      </w:pPr>
      <w:r>
        <w:t xml:space="preserve">Scelto il collaboratore viene stipulato </w:t>
      </w:r>
      <w:r w:rsidR="00ED2FB2">
        <w:t xml:space="preserve">il contratto individuale </w:t>
      </w:r>
      <w:r>
        <w:t xml:space="preserve">di lavoro autonomo </w:t>
      </w:r>
      <w:r w:rsidR="00ED2FB2">
        <w:t xml:space="preserve">da repertoriare come contratto di lavoro, solo una volta sottoscritto da </w:t>
      </w:r>
      <w:r w:rsidR="0038525D">
        <w:t>entrambi i</w:t>
      </w:r>
      <w:r w:rsidR="00ED2FB2">
        <w:t xml:space="preserve"> contraenti.</w:t>
      </w:r>
    </w:p>
    <w:p w:rsidR="00ED2FB2" w:rsidRDefault="00ED2FB2" w:rsidP="00293906">
      <w:pPr>
        <w:ind w:left="709"/>
        <w:jc w:val="both"/>
      </w:pPr>
      <w:r>
        <w:t>All’atto della stipula del contratto sarà necessario acquisire in file pdf distinti</w:t>
      </w:r>
      <w:r w:rsidR="00A506C2">
        <w:t xml:space="preserve"> </w:t>
      </w:r>
      <w:r w:rsidR="007F0D16" w:rsidRPr="007F0D16">
        <w:rPr>
          <w:u w:val="single"/>
        </w:rPr>
        <w:t xml:space="preserve">(non scansionati, </w:t>
      </w:r>
      <w:r w:rsidR="00A506C2" w:rsidRPr="007F0D16">
        <w:rPr>
          <w:u w:val="single"/>
        </w:rPr>
        <w:t>privi di dati sensibili e di firma)</w:t>
      </w:r>
      <w:r>
        <w:t xml:space="preserve"> ai fini degli adempimenti relativi</w:t>
      </w:r>
      <w:r w:rsidR="004C1D1B">
        <w:t xml:space="preserve"> </w:t>
      </w:r>
      <w:r w:rsidR="0038525D">
        <w:t xml:space="preserve">all’anagrafe delle prestazioni </w:t>
      </w:r>
      <w:r>
        <w:t>e alla trasparenza:</w:t>
      </w:r>
    </w:p>
    <w:p w:rsidR="00ED2FB2" w:rsidRDefault="00ED2FB2" w:rsidP="00746942">
      <w:pPr>
        <w:pStyle w:val="Paragrafoelenco"/>
        <w:numPr>
          <w:ilvl w:val="0"/>
          <w:numId w:val="2"/>
        </w:numPr>
        <w:ind w:hanging="11"/>
        <w:jc w:val="both"/>
      </w:pPr>
      <w:r>
        <w:t xml:space="preserve">CV in formato </w:t>
      </w:r>
      <w:proofErr w:type="spellStart"/>
      <w:r>
        <w:t>Europass</w:t>
      </w:r>
      <w:proofErr w:type="spellEnd"/>
      <w:r>
        <w:t xml:space="preserve"> </w:t>
      </w:r>
      <w:r w:rsidR="0038525D">
        <w:t>(modello CV allegato alla domanda di partecipazione alla selezione);</w:t>
      </w:r>
    </w:p>
    <w:p w:rsidR="00ED2FB2" w:rsidRDefault="00ED2FB2" w:rsidP="00746942">
      <w:pPr>
        <w:pStyle w:val="Paragrafoelenco"/>
        <w:numPr>
          <w:ilvl w:val="0"/>
          <w:numId w:val="2"/>
        </w:numPr>
        <w:ind w:hanging="11"/>
        <w:jc w:val="both"/>
      </w:pPr>
      <w:r>
        <w:t>Dichiarazione relativa a titolari</w:t>
      </w:r>
      <w:r w:rsidR="00745338">
        <w:t xml:space="preserve">tà di altri incarichi (art. </w:t>
      </w:r>
      <w:r w:rsidR="00745338" w:rsidRPr="00911588">
        <w:t xml:space="preserve">15) da </w:t>
      </w:r>
      <w:r w:rsidR="00911588" w:rsidRPr="00911588">
        <w:t>pubblicare</w:t>
      </w:r>
      <w:r w:rsidR="00745338" w:rsidRPr="00911588">
        <w:t xml:space="preserve"> nelle pagine web di Ateneo;</w:t>
      </w:r>
    </w:p>
    <w:p w:rsidR="00ED2FB2" w:rsidRDefault="00ED2FB2" w:rsidP="00746942">
      <w:pPr>
        <w:pStyle w:val="Paragrafoelenco"/>
        <w:numPr>
          <w:ilvl w:val="0"/>
          <w:numId w:val="2"/>
        </w:numPr>
        <w:ind w:hanging="11"/>
        <w:jc w:val="both"/>
      </w:pPr>
      <w:r>
        <w:t>Attestazione dell'avvenuta verifica dell'insussistenza di situazioni anche potenziali, di conflitto di interesse.</w:t>
      </w:r>
    </w:p>
    <w:p w:rsidR="0038525D" w:rsidRDefault="0038525D" w:rsidP="00293906">
      <w:pPr>
        <w:ind w:left="709"/>
        <w:jc w:val="both"/>
      </w:pPr>
      <w:r>
        <w:lastRenderedPageBreak/>
        <w:t xml:space="preserve">Occorre inoltre che il collaboratore compili la Dichiarazione relativa ai limiti dei trattamenti economici. </w:t>
      </w:r>
    </w:p>
    <w:p w:rsidR="00ED2FB2" w:rsidRPr="00C00FC3" w:rsidRDefault="00ED2FB2" w:rsidP="00293906">
      <w:pPr>
        <w:ind w:left="709"/>
        <w:jc w:val="both"/>
        <w:rPr>
          <w:b/>
          <w:u w:val="single"/>
        </w:rPr>
      </w:pPr>
      <w:r w:rsidRPr="00C00FC3">
        <w:rPr>
          <w:b/>
          <w:u w:val="single"/>
        </w:rPr>
        <w:t>Tutta la modulistica indicata nel presente documento si t</w:t>
      </w:r>
      <w:r w:rsidR="00D4430D" w:rsidRPr="00C00FC3">
        <w:rPr>
          <w:b/>
          <w:u w:val="single"/>
        </w:rPr>
        <w:t>rova al seguente link:</w:t>
      </w:r>
    </w:p>
    <w:p w:rsidR="00A7662F" w:rsidRDefault="00BA352C" w:rsidP="007F0D16">
      <w:pPr>
        <w:ind w:left="709"/>
        <w:jc w:val="both"/>
      </w:pPr>
      <w:r w:rsidRPr="00BA352C">
        <w:rPr>
          <w:b/>
          <w:u w:val="single"/>
        </w:rPr>
        <w:t>https://www.unisi.it/ateneo/lavorare-unisi/modulistica-e-documenti/incarichi-di-lavoro-autonomo</w:t>
      </w:r>
    </w:p>
    <w:p w:rsidR="00293906" w:rsidRPr="00DE0B1A" w:rsidRDefault="00293906" w:rsidP="00293906">
      <w:pPr>
        <w:ind w:left="709"/>
        <w:jc w:val="both"/>
        <w:rPr>
          <w:b/>
          <w:sz w:val="24"/>
          <w:szCs w:val="24"/>
        </w:rPr>
      </w:pPr>
    </w:p>
    <w:p w:rsidR="00DE0B1A" w:rsidRPr="00DE0B1A" w:rsidRDefault="00DE0B1A" w:rsidP="00293906">
      <w:pPr>
        <w:ind w:left="709"/>
        <w:jc w:val="both"/>
        <w:rPr>
          <w:b/>
          <w:sz w:val="24"/>
          <w:szCs w:val="24"/>
        </w:rPr>
      </w:pPr>
      <w:r w:rsidRPr="00DE0B1A">
        <w:rPr>
          <w:b/>
          <w:sz w:val="24"/>
          <w:szCs w:val="24"/>
        </w:rPr>
        <w:t>N.B.: SI PRECISA CHE TUTTA LA DOCUMENTAZIONE RELATIVA ALLA PROCEDURA SOPRA INDICATA DEVE</w:t>
      </w:r>
      <w:r w:rsidR="00C408E4">
        <w:rPr>
          <w:b/>
          <w:sz w:val="24"/>
          <w:szCs w:val="24"/>
        </w:rPr>
        <w:t xml:space="preserve"> </w:t>
      </w:r>
      <w:r w:rsidRPr="00DE0B1A">
        <w:rPr>
          <w:b/>
          <w:sz w:val="24"/>
          <w:szCs w:val="24"/>
        </w:rPr>
        <w:t>RIMANERE PUBBLICATA PER 5 ANNI</w:t>
      </w:r>
    </w:p>
    <w:sectPr w:rsidR="00DE0B1A" w:rsidRPr="00DE0B1A" w:rsidSect="00C00FC3">
      <w:footerReference w:type="default" r:id="rId8"/>
      <w:pgSz w:w="11907" w:h="16839" w:code="9"/>
      <w:pgMar w:top="1068" w:right="1460" w:bottom="391" w:left="799"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AD6" w:rsidRDefault="00530AD6" w:rsidP="0038525D">
      <w:pPr>
        <w:spacing w:after="0" w:line="240" w:lineRule="auto"/>
      </w:pPr>
      <w:r>
        <w:separator/>
      </w:r>
    </w:p>
  </w:endnote>
  <w:endnote w:type="continuationSeparator" w:id="0">
    <w:p w:rsidR="00530AD6" w:rsidRDefault="00530AD6" w:rsidP="0038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165258"/>
      <w:docPartObj>
        <w:docPartGallery w:val="Page Numbers (Bottom of Page)"/>
        <w:docPartUnique/>
      </w:docPartObj>
    </w:sdtPr>
    <w:sdtEndPr/>
    <w:sdtContent>
      <w:p w:rsidR="00C00FC3" w:rsidRDefault="00C00FC3">
        <w:pPr>
          <w:pStyle w:val="Pidipagina"/>
          <w:jc w:val="center"/>
        </w:pPr>
        <w:r>
          <w:fldChar w:fldCharType="begin"/>
        </w:r>
        <w:r>
          <w:instrText>PAGE   \* MERGEFORMAT</w:instrText>
        </w:r>
        <w:r>
          <w:fldChar w:fldCharType="separate"/>
        </w:r>
        <w:r w:rsidR="00C408E4">
          <w:rPr>
            <w:noProof/>
          </w:rPr>
          <w:t>2</w:t>
        </w:r>
        <w:r>
          <w:fldChar w:fldCharType="end"/>
        </w:r>
      </w:p>
    </w:sdtContent>
  </w:sdt>
  <w:p w:rsidR="00C00FC3" w:rsidRDefault="00C00FC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AD6" w:rsidRDefault="00530AD6" w:rsidP="0038525D">
      <w:pPr>
        <w:spacing w:after="0" w:line="240" w:lineRule="auto"/>
      </w:pPr>
      <w:r>
        <w:separator/>
      </w:r>
    </w:p>
  </w:footnote>
  <w:footnote w:type="continuationSeparator" w:id="0">
    <w:p w:rsidR="00530AD6" w:rsidRDefault="00530AD6" w:rsidP="00385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32E34"/>
    <w:multiLevelType w:val="hybridMultilevel"/>
    <w:tmpl w:val="98905E60"/>
    <w:lvl w:ilvl="0" w:tplc="566272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B67206"/>
    <w:multiLevelType w:val="hybridMultilevel"/>
    <w:tmpl w:val="9588F56A"/>
    <w:lvl w:ilvl="0" w:tplc="13703744">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715800ED"/>
    <w:multiLevelType w:val="hybridMultilevel"/>
    <w:tmpl w:val="4BE03164"/>
    <w:lvl w:ilvl="0" w:tplc="E10AFE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461"/>
    <w:rsid w:val="00056C73"/>
    <w:rsid w:val="00064F33"/>
    <w:rsid w:val="000A53C2"/>
    <w:rsid w:val="000B7969"/>
    <w:rsid w:val="001260A2"/>
    <w:rsid w:val="00155680"/>
    <w:rsid w:val="001C62A5"/>
    <w:rsid w:val="001F3699"/>
    <w:rsid w:val="00205B06"/>
    <w:rsid w:val="00247642"/>
    <w:rsid w:val="00293906"/>
    <w:rsid w:val="002B4677"/>
    <w:rsid w:val="002F378A"/>
    <w:rsid w:val="002F7027"/>
    <w:rsid w:val="0030122C"/>
    <w:rsid w:val="0038525D"/>
    <w:rsid w:val="003A6568"/>
    <w:rsid w:val="003B3ABB"/>
    <w:rsid w:val="003D15D6"/>
    <w:rsid w:val="004072CB"/>
    <w:rsid w:val="00420029"/>
    <w:rsid w:val="004C1D1B"/>
    <w:rsid w:val="004E1622"/>
    <w:rsid w:val="00530AD6"/>
    <w:rsid w:val="0055526D"/>
    <w:rsid w:val="005617A9"/>
    <w:rsid w:val="00565AE9"/>
    <w:rsid w:val="005827F9"/>
    <w:rsid w:val="005B57C5"/>
    <w:rsid w:val="005C3103"/>
    <w:rsid w:val="005F74E7"/>
    <w:rsid w:val="00674F88"/>
    <w:rsid w:val="006A4828"/>
    <w:rsid w:val="006C7191"/>
    <w:rsid w:val="00745338"/>
    <w:rsid w:val="00746942"/>
    <w:rsid w:val="00770EFD"/>
    <w:rsid w:val="007F0D16"/>
    <w:rsid w:val="00804461"/>
    <w:rsid w:val="00814AFF"/>
    <w:rsid w:val="00891372"/>
    <w:rsid w:val="008C1B1C"/>
    <w:rsid w:val="00905ECF"/>
    <w:rsid w:val="00911588"/>
    <w:rsid w:val="00920C80"/>
    <w:rsid w:val="00996593"/>
    <w:rsid w:val="009E700B"/>
    <w:rsid w:val="00A506C2"/>
    <w:rsid w:val="00A7662F"/>
    <w:rsid w:val="00A86BBD"/>
    <w:rsid w:val="00AF3795"/>
    <w:rsid w:val="00B15F71"/>
    <w:rsid w:val="00B51C04"/>
    <w:rsid w:val="00B53765"/>
    <w:rsid w:val="00B725B5"/>
    <w:rsid w:val="00B7496D"/>
    <w:rsid w:val="00BA352C"/>
    <w:rsid w:val="00BC68A8"/>
    <w:rsid w:val="00BD62D2"/>
    <w:rsid w:val="00C00FC3"/>
    <w:rsid w:val="00C408E4"/>
    <w:rsid w:val="00C92882"/>
    <w:rsid w:val="00CC01E6"/>
    <w:rsid w:val="00CC5407"/>
    <w:rsid w:val="00D30EA4"/>
    <w:rsid w:val="00D34FE2"/>
    <w:rsid w:val="00D4430D"/>
    <w:rsid w:val="00D714EA"/>
    <w:rsid w:val="00DE0B1A"/>
    <w:rsid w:val="00E55D9D"/>
    <w:rsid w:val="00E637F7"/>
    <w:rsid w:val="00E941C6"/>
    <w:rsid w:val="00ED2FB2"/>
    <w:rsid w:val="00F51860"/>
    <w:rsid w:val="00F60CD8"/>
    <w:rsid w:val="00FF14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1524"/>
  <w15:docId w15:val="{E2E04456-4AF2-4C97-AFDD-91879550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D2FB2"/>
    <w:pPr>
      <w:autoSpaceDE w:val="0"/>
      <w:autoSpaceDN w:val="0"/>
      <w:adjustRightInd w:val="0"/>
      <w:spacing w:after="0" w:line="240" w:lineRule="auto"/>
    </w:pPr>
    <w:rPr>
      <w:rFonts w:ascii="Trebuchet MS" w:hAnsi="Trebuchet MS" w:cs="Trebuchet MS"/>
      <w:color w:val="000000"/>
      <w:sz w:val="24"/>
      <w:szCs w:val="24"/>
    </w:rPr>
  </w:style>
  <w:style w:type="paragraph" w:styleId="Paragrafoelenco">
    <w:name w:val="List Paragraph"/>
    <w:basedOn w:val="Normale"/>
    <w:uiPriority w:val="34"/>
    <w:qFormat/>
    <w:rsid w:val="00205B06"/>
    <w:pPr>
      <w:ind w:left="720"/>
      <w:contextualSpacing/>
    </w:pPr>
  </w:style>
  <w:style w:type="paragraph" w:styleId="Intestazione">
    <w:name w:val="header"/>
    <w:basedOn w:val="Normale"/>
    <w:link w:val="IntestazioneCarattere"/>
    <w:uiPriority w:val="99"/>
    <w:unhideWhenUsed/>
    <w:rsid w:val="003852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525D"/>
  </w:style>
  <w:style w:type="paragraph" w:styleId="Pidipagina">
    <w:name w:val="footer"/>
    <w:basedOn w:val="Normale"/>
    <w:link w:val="PidipaginaCarattere"/>
    <w:uiPriority w:val="99"/>
    <w:unhideWhenUsed/>
    <w:rsid w:val="003852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5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B5F58-094B-47F3-BCCA-24286409D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Donati Ilaria</dc:creator>
  <cp:lastModifiedBy>ILARIA-TLV</cp:lastModifiedBy>
  <cp:revision>2</cp:revision>
  <cp:lastPrinted>2019-05-28T14:15:00Z</cp:lastPrinted>
  <dcterms:created xsi:type="dcterms:W3CDTF">2025-09-10T07:40:00Z</dcterms:created>
  <dcterms:modified xsi:type="dcterms:W3CDTF">2025-09-10T07:40:00Z</dcterms:modified>
</cp:coreProperties>
</file>