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261EB" w14:textId="68696E6E" w:rsidR="00E60909" w:rsidRPr="00B950B4" w:rsidRDefault="00E60909" w:rsidP="005226C5">
      <w:pPr>
        <w:pStyle w:val="Nessunaspaziatura"/>
        <w:spacing w:after="144"/>
        <w:rPr>
          <w:rFonts w:ascii="Calibri Light" w:hAnsi="Calibri Light" w:cs="Calibri Light"/>
          <w:sz w:val="28"/>
          <w:szCs w:val="28"/>
        </w:rPr>
      </w:pPr>
      <w:bookmarkStart w:id="0" w:name="_GoBack"/>
      <w:bookmarkEnd w:id="0"/>
    </w:p>
    <w:p w14:paraId="205372B4" w14:textId="77777777" w:rsidR="00E60909" w:rsidRPr="00B950B4" w:rsidRDefault="00E60909" w:rsidP="00E60909">
      <w:pPr>
        <w:pStyle w:val="Nessunaspaziatura"/>
        <w:spacing w:after="144"/>
        <w:jc w:val="center"/>
        <w:rPr>
          <w:rFonts w:ascii="Calibri Light" w:hAnsi="Calibri Light" w:cs="Calibri Light"/>
          <w:sz w:val="28"/>
          <w:szCs w:val="28"/>
        </w:rPr>
      </w:pPr>
    </w:p>
    <w:p w14:paraId="3C642075" w14:textId="77777777" w:rsidR="00E60909" w:rsidRPr="00B950B4" w:rsidRDefault="00E60909" w:rsidP="00E60909">
      <w:pPr>
        <w:pStyle w:val="Nessunaspaziatura"/>
        <w:spacing w:after="144"/>
        <w:jc w:val="center"/>
        <w:rPr>
          <w:rFonts w:ascii="Calibri Light" w:hAnsi="Calibri Light" w:cs="Calibri Light"/>
          <w:sz w:val="28"/>
          <w:szCs w:val="28"/>
        </w:rPr>
      </w:pPr>
    </w:p>
    <w:p w14:paraId="683E03C4" w14:textId="77777777" w:rsidR="00E60909" w:rsidRPr="00B950B4" w:rsidRDefault="00E60909" w:rsidP="00E60909">
      <w:pPr>
        <w:autoSpaceDE w:val="0"/>
        <w:autoSpaceDN w:val="0"/>
        <w:adjustRightInd w:val="0"/>
        <w:spacing w:after="144"/>
        <w:jc w:val="center"/>
        <w:rPr>
          <w:rFonts w:ascii="Calibri Light" w:eastAsia="MS Mincho" w:hAnsi="Calibri Light" w:cs="Calibri Light"/>
          <w:sz w:val="28"/>
          <w:szCs w:val="28"/>
        </w:rPr>
      </w:pPr>
    </w:p>
    <w:p w14:paraId="457FB1C4" w14:textId="77777777" w:rsidR="005226C5" w:rsidRPr="00B950B4" w:rsidRDefault="005226C5" w:rsidP="005226C5">
      <w:pPr>
        <w:pStyle w:val="Nessunaspaziatura"/>
        <w:spacing w:after="144"/>
        <w:jc w:val="center"/>
        <w:rPr>
          <w:rFonts w:ascii="Calibri Light" w:hAnsi="Calibri Light" w:cs="Calibri Light"/>
          <w:sz w:val="28"/>
          <w:szCs w:val="28"/>
        </w:rPr>
      </w:pPr>
    </w:p>
    <w:p w14:paraId="4ED37927" w14:textId="77777777" w:rsidR="005226C5" w:rsidRPr="00B950B4" w:rsidRDefault="005226C5" w:rsidP="005226C5">
      <w:pPr>
        <w:autoSpaceDE w:val="0"/>
        <w:autoSpaceDN w:val="0"/>
        <w:adjustRightInd w:val="0"/>
        <w:spacing w:after="144"/>
        <w:jc w:val="center"/>
        <w:rPr>
          <w:rFonts w:ascii="Calibri Light" w:eastAsia="MS Mincho" w:hAnsi="Calibri Light" w:cs="Calibri Light"/>
          <w:sz w:val="28"/>
          <w:szCs w:val="28"/>
        </w:rPr>
      </w:pPr>
    </w:p>
    <w:p w14:paraId="21DBBBEA" w14:textId="1488F0F8" w:rsidR="005226C5" w:rsidRPr="00B950B4" w:rsidRDefault="005226C5" w:rsidP="005226C5">
      <w:pPr>
        <w:autoSpaceDE w:val="0"/>
        <w:autoSpaceDN w:val="0"/>
        <w:adjustRightInd w:val="0"/>
        <w:spacing w:after="144"/>
        <w:jc w:val="center"/>
        <w:rPr>
          <w:rFonts w:ascii="Calibri Light" w:hAnsi="Calibri Light" w:cs="Calibri Light"/>
          <w:b/>
          <w:color w:val="0070C0"/>
          <w:sz w:val="28"/>
          <w:szCs w:val="28"/>
        </w:rPr>
      </w:pPr>
      <w:r w:rsidRPr="00B950B4">
        <w:rPr>
          <w:rFonts w:ascii="Calibri Light" w:hAnsi="Calibri Light" w:cs="Calibri Light"/>
          <w:b/>
          <w:color w:val="0070C0"/>
          <w:sz w:val="28"/>
          <w:szCs w:val="28"/>
        </w:rPr>
        <w:t>Università d</w:t>
      </w:r>
      <w:r w:rsidR="00F437B3">
        <w:rPr>
          <w:rFonts w:ascii="Calibri Light" w:hAnsi="Calibri Light" w:cs="Calibri Light"/>
          <w:b/>
          <w:color w:val="0070C0"/>
          <w:sz w:val="28"/>
          <w:szCs w:val="28"/>
        </w:rPr>
        <w:t>i Siena</w:t>
      </w:r>
      <w:r w:rsidRPr="00B950B4">
        <w:rPr>
          <w:rFonts w:ascii="Calibri Light" w:hAnsi="Calibri Light" w:cs="Calibri Light"/>
          <w:b/>
          <w:color w:val="0070C0"/>
          <w:sz w:val="28"/>
          <w:szCs w:val="28"/>
        </w:rPr>
        <w:t xml:space="preserve"> </w:t>
      </w:r>
    </w:p>
    <w:p w14:paraId="68D28EF0"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70C27735"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6F642D47"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7129F4E6"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71A52259" w14:textId="77777777" w:rsidR="005226C5" w:rsidRPr="00B950B4" w:rsidRDefault="005226C5" w:rsidP="005226C5">
      <w:pPr>
        <w:pStyle w:val="ANVURMGstileH"/>
        <w:jc w:val="center"/>
        <w:rPr>
          <w:rFonts w:ascii="Calibri Light" w:hAnsi="Calibri Light" w:cs="Calibri Light"/>
          <w:iCs/>
          <w:sz w:val="22"/>
          <w:szCs w:val="22"/>
        </w:rPr>
      </w:pPr>
      <w:r w:rsidRPr="00B950B4">
        <w:rPr>
          <w:rFonts w:ascii="Calibri Light" w:hAnsi="Calibri Light" w:cs="Calibri Light"/>
          <w:noProof/>
        </w:rPr>
        <w:drawing>
          <wp:inline distT="0" distB="0" distL="0" distR="0" wp14:anchorId="6723A7D7" wp14:editId="5DEAD884">
            <wp:extent cx="918626" cy="974725"/>
            <wp:effectExtent l="0" t="0" r="0" b="0"/>
            <wp:docPr id="2" name="Picture 2" descr="https://nuclei.cineca.it/images/2015/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clei.cineca.it/images/2015/AV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106" cy="978417"/>
                    </a:xfrm>
                    <a:prstGeom prst="rect">
                      <a:avLst/>
                    </a:prstGeom>
                    <a:noFill/>
                    <a:ln>
                      <a:noFill/>
                    </a:ln>
                  </pic:spPr>
                </pic:pic>
              </a:graphicData>
            </a:graphic>
          </wp:inline>
        </w:drawing>
      </w:r>
    </w:p>
    <w:p w14:paraId="645FB148" w14:textId="77777777" w:rsidR="00024429" w:rsidRPr="00B950B4" w:rsidRDefault="00024429" w:rsidP="00024429">
      <w:pPr>
        <w:pStyle w:val="ANVURMGstileH"/>
        <w:jc w:val="center"/>
        <w:rPr>
          <w:rFonts w:ascii="Calibri Light" w:hAnsi="Calibri Light" w:cs="Calibri Light"/>
          <w:iCs/>
          <w:sz w:val="22"/>
          <w:szCs w:val="22"/>
        </w:rPr>
      </w:pPr>
    </w:p>
    <w:p w14:paraId="462112F0" w14:textId="77777777" w:rsidR="00024429" w:rsidRPr="00B950B4" w:rsidRDefault="00024429" w:rsidP="00024429">
      <w:pPr>
        <w:pStyle w:val="ANVURMGstileH"/>
        <w:jc w:val="center"/>
        <w:rPr>
          <w:rFonts w:ascii="Calibri Light" w:hAnsi="Calibri Light" w:cs="Calibri Light"/>
          <w:iCs/>
          <w:sz w:val="22"/>
          <w:szCs w:val="22"/>
        </w:rPr>
      </w:pPr>
    </w:p>
    <w:p w14:paraId="7DE05DB8" w14:textId="32E36073" w:rsidR="00024429" w:rsidRPr="00B950B4" w:rsidRDefault="00BC4A70" w:rsidP="00024429">
      <w:pPr>
        <w:pStyle w:val="ANVURMGstileH"/>
        <w:jc w:val="center"/>
        <w:rPr>
          <w:rFonts w:ascii="Calibri Light" w:hAnsi="Calibri Light" w:cs="Calibri Light"/>
          <w:iCs/>
          <w:sz w:val="40"/>
          <w:szCs w:val="40"/>
        </w:rPr>
      </w:pPr>
      <w:r w:rsidRPr="00B950B4">
        <w:rPr>
          <w:rFonts w:ascii="Calibri Light" w:hAnsi="Calibri Light" w:cs="Calibri Light"/>
          <w:iCs/>
          <w:sz w:val="40"/>
          <w:szCs w:val="40"/>
        </w:rPr>
        <w:t xml:space="preserve">Scheda di </w:t>
      </w:r>
      <w:r w:rsidR="00E60909" w:rsidRPr="00B950B4">
        <w:rPr>
          <w:rFonts w:ascii="Calibri Light" w:hAnsi="Calibri Light" w:cs="Calibri Light"/>
          <w:iCs/>
          <w:sz w:val="40"/>
          <w:szCs w:val="40"/>
        </w:rPr>
        <w:t>V</w:t>
      </w:r>
      <w:r w:rsidRPr="00B950B4">
        <w:rPr>
          <w:rFonts w:ascii="Calibri Light" w:hAnsi="Calibri Light" w:cs="Calibri Light"/>
          <w:iCs/>
          <w:sz w:val="40"/>
          <w:szCs w:val="40"/>
        </w:rPr>
        <w:t>alutazione</w:t>
      </w:r>
      <w:r w:rsidR="00024429" w:rsidRPr="00B950B4">
        <w:rPr>
          <w:rFonts w:ascii="Calibri Light" w:hAnsi="Calibri Light" w:cs="Calibri Light"/>
          <w:iCs/>
          <w:sz w:val="40"/>
          <w:szCs w:val="40"/>
        </w:rPr>
        <w:t xml:space="preserve"> </w:t>
      </w:r>
      <w:r w:rsidR="00F437B3">
        <w:rPr>
          <w:rFonts w:ascii="Calibri Light" w:hAnsi="Calibri Light" w:cs="Calibri Light"/>
          <w:iCs/>
          <w:sz w:val="40"/>
          <w:szCs w:val="40"/>
        </w:rPr>
        <w:t>-</w:t>
      </w:r>
      <w:r w:rsidR="00024429" w:rsidRPr="00B950B4">
        <w:rPr>
          <w:rFonts w:ascii="Calibri Light" w:hAnsi="Calibri Light" w:cs="Calibri Light"/>
          <w:iCs/>
          <w:sz w:val="40"/>
          <w:szCs w:val="40"/>
        </w:rPr>
        <w:t xml:space="preserve"> </w:t>
      </w:r>
      <w:r w:rsidR="005226C5" w:rsidRPr="00B950B4">
        <w:rPr>
          <w:rFonts w:ascii="Calibri Light" w:hAnsi="Calibri Light" w:cs="Calibri Light"/>
          <w:iCs/>
          <w:sz w:val="40"/>
          <w:szCs w:val="40"/>
        </w:rPr>
        <w:t>Corso di Studio</w:t>
      </w:r>
    </w:p>
    <w:p w14:paraId="21AD9B2F" w14:textId="77777777" w:rsidR="003E2D12" w:rsidRPr="00B950B4" w:rsidRDefault="003E2D12" w:rsidP="003E2D12">
      <w:pPr>
        <w:pStyle w:val="Paragrafoelenco"/>
        <w:ind w:left="709"/>
        <w:jc w:val="center"/>
        <w:rPr>
          <w:rFonts w:ascii="Calibri Light" w:hAnsi="Calibri Light" w:cs="Calibri Light"/>
          <w:b/>
          <w:iCs/>
          <w:color w:val="0070C0"/>
          <w:sz w:val="32"/>
          <w:szCs w:val="32"/>
        </w:rPr>
      </w:pPr>
    </w:p>
    <w:p w14:paraId="1C41C327" w14:textId="58A088D1" w:rsidR="0005223E" w:rsidRPr="00B950B4" w:rsidRDefault="0005223E" w:rsidP="003E2D12">
      <w:pPr>
        <w:pStyle w:val="Paragrafoelenco"/>
        <w:ind w:left="0"/>
        <w:jc w:val="center"/>
        <w:rPr>
          <w:rFonts w:ascii="Calibri Light" w:hAnsi="Calibri Light" w:cs="Calibri Light"/>
          <w:b/>
          <w:iCs/>
          <w:color w:val="0070C0"/>
          <w:sz w:val="32"/>
          <w:szCs w:val="32"/>
        </w:rPr>
      </w:pPr>
      <w:r w:rsidRPr="00B950B4">
        <w:rPr>
          <w:rFonts w:ascii="Calibri Light" w:hAnsi="Calibri Light" w:cs="Calibri Light"/>
          <w:b/>
          <w:iCs/>
          <w:color w:val="0070C0"/>
          <w:sz w:val="32"/>
          <w:szCs w:val="32"/>
        </w:rPr>
        <w:t>Laurea Magistrale a Ciclo Unico in Medicina e Chirurgia LM-41</w:t>
      </w:r>
    </w:p>
    <w:p w14:paraId="6BED58AE" w14:textId="62266129" w:rsidR="005D039D" w:rsidRPr="00B950B4" w:rsidRDefault="005D039D" w:rsidP="00024429">
      <w:pPr>
        <w:pStyle w:val="ANVURMGstileH"/>
        <w:jc w:val="center"/>
        <w:rPr>
          <w:rFonts w:ascii="Calibri Light" w:hAnsi="Calibri Light" w:cs="Calibri Light"/>
          <w:iCs/>
          <w:sz w:val="40"/>
          <w:szCs w:val="40"/>
        </w:rPr>
      </w:pPr>
    </w:p>
    <w:p w14:paraId="0B03449F" w14:textId="79222CD8" w:rsidR="003E2D12" w:rsidRPr="00B950B4" w:rsidRDefault="003E2D12" w:rsidP="003E2D12">
      <w:pPr>
        <w:jc w:val="center"/>
        <w:rPr>
          <w:rFonts w:ascii="Calibri Light" w:hAnsi="Calibri Light" w:cs="Calibri Light"/>
        </w:rPr>
      </w:pPr>
      <w:r w:rsidRPr="00B950B4">
        <w:rPr>
          <w:rFonts w:ascii="Calibri Light" w:hAnsi="Calibri Light" w:cs="Calibri Light"/>
        </w:rPr>
        <w:t xml:space="preserve">Approvato con Delibera del Consiglio Direttivo n. </w:t>
      </w:r>
      <w:r w:rsidR="00826A38" w:rsidRPr="00B950B4">
        <w:rPr>
          <w:rFonts w:ascii="Calibri Light" w:hAnsi="Calibri Light" w:cs="Calibri Light"/>
        </w:rPr>
        <w:t>26</w:t>
      </w:r>
      <w:r w:rsidRPr="00B950B4">
        <w:rPr>
          <w:rFonts w:ascii="Calibri Light" w:hAnsi="Calibri Light" w:cs="Calibri Light"/>
        </w:rPr>
        <w:t xml:space="preserve"> del </w:t>
      </w:r>
      <w:r w:rsidR="001057B1" w:rsidRPr="00B950B4">
        <w:rPr>
          <w:rFonts w:ascii="Calibri Light" w:hAnsi="Calibri Light" w:cs="Calibri Light"/>
        </w:rPr>
        <w:t>13 febbraio</w:t>
      </w:r>
      <w:r w:rsidRPr="00B950B4">
        <w:rPr>
          <w:rFonts w:ascii="Calibri Light" w:hAnsi="Calibri Light" w:cs="Calibri Light"/>
        </w:rPr>
        <w:t xml:space="preserve"> 202</w:t>
      </w:r>
      <w:r w:rsidR="001057B1" w:rsidRPr="00B950B4">
        <w:rPr>
          <w:rFonts w:ascii="Calibri Light" w:hAnsi="Calibri Light" w:cs="Calibri Light"/>
        </w:rPr>
        <w:t>3</w:t>
      </w:r>
    </w:p>
    <w:p w14:paraId="756A531C" w14:textId="77777777" w:rsidR="003E2D12" w:rsidRPr="00B950B4" w:rsidRDefault="003E2D12" w:rsidP="00024429">
      <w:pPr>
        <w:pStyle w:val="ANVURMGstileH"/>
        <w:jc w:val="center"/>
        <w:rPr>
          <w:rFonts w:ascii="Calibri Light" w:hAnsi="Calibri Light" w:cs="Calibri Light"/>
          <w:iCs/>
          <w:sz w:val="40"/>
          <w:szCs w:val="40"/>
        </w:rPr>
      </w:pPr>
    </w:p>
    <w:p w14:paraId="7ECE508C" w14:textId="4BF513D4" w:rsidR="005D039D" w:rsidRPr="00B950B4" w:rsidRDefault="005D039D" w:rsidP="00024429">
      <w:pPr>
        <w:pStyle w:val="ANVURMGstileH"/>
        <w:jc w:val="center"/>
        <w:rPr>
          <w:rFonts w:ascii="Calibri Light" w:hAnsi="Calibri Light" w:cs="Calibri Light"/>
          <w:iCs/>
          <w:sz w:val="40"/>
          <w:szCs w:val="40"/>
        </w:rPr>
      </w:pPr>
    </w:p>
    <w:p w14:paraId="1406875B" w14:textId="598371A5" w:rsidR="005D039D" w:rsidRPr="00B950B4" w:rsidRDefault="005D039D" w:rsidP="00024429">
      <w:pPr>
        <w:pStyle w:val="ANVURMGstileH"/>
        <w:jc w:val="center"/>
        <w:rPr>
          <w:rFonts w:ascii="Calibri Light" w:hAnsi="Calibri Light" w:cs="Calibri Light"/>
          <w:iCs/>
          <w:sz w:val="40"/>
          <w:szCs w:val="40"/>
        </w:rPr>
      </w:pPr>
    </w:p>
    <w:p w14:paraId="4EF386DF" w14:textId="77777777" w:rsidR="005D039D" w:rsidRPr="00B950B4" w:rsidRDefault="005D039D" w:rsidP="00024429">
      <w:pPr>
        <w:pStyle w:val="ANVURMGstileH"/>
        <w:jc w:val="center"/>
        <w:rPr>
          <w:rFonts w:ascii="Calibri Light" w:hAnsi="Calibri Light" w:cs="Calibri Light"/>
          <w:iCs/>
          <w:sz w:val="40"/>
          <w:szCs w:val="40"/>
        </w:rPr>
      </w:pPr>
    </w:p>
    <w:p w14:paraId="23786890" w14:textId="0A03C19F" w:rsidR="00024429" w:rsidRPr="00B950B4" w:rsidRDefault="00024429" w:rsidP="00024429">
      <w:pPr>
        <w:rPr>
          <w:rFonts w:ascii="Calibri Light" w:hAnsi="Calibri Light" w:cs="Calibri Light"/>
          <w:iCs/>
          <w:sz w:val="22"/>
          <w:szCs w:val="22"/>
        </w:rPr>
      </w:pPr>
      <w:r w:rsidRPr="00B950B4">
        <w:rPr>
          <w:rFonts w:ascii="Calibri Light" w:hAnsi="Calibri Light" w:cs="Calibri Light"/>
          <w:iCs/>
          <w:sz w:val="22"/>
          <w:szCs w:val="22"/>
        </w:rPr>
        <w:br w:type="page"/>
      </w:r>
    </w:p>
    <w:sdt>
      <w:sdtPr>
        <w:rPr>
          <w:rFonts w:ascii="Calibri Light" w:eastAsia="Times New Roman" w:hAnsi="Calibri Light" w:cs="Calibri Light"/>
          <w:color w:val="auto"/>
          <w:sz w:val="20"/>
          <w:szCs w:val="20"/>
        </w:rPr>
        <w:id w:val="-609049089"/>
        <w:docPartObj>
          <w:docPartGallery w:val="Table of Contents"/>
          <w:docPartUnique/>
        </w:docPartObj>
      </w:sdtPr>
      <w:sdtEndPr>
        <w:rPr>
          <w:b/>
          <w:bCs/>
        </w:rPr>
      </w:sdtEndPr>
      <w:sdtContent>
        <w:p w14:paraId="053A2EC6" w14:textId="3DC63A74" w:rsidR="00E60909" w:rsidRPr="00B950B4" w:rsidRDefault="00E60909">
          <w:pPr>
            <w:pStyle w:val="Titolosommario"/>
            <w:rPr>
              <w:rFonts w:ascii="Calibri Light" w:hAnsi="Calibri Light" w:cs="Calibri Light"/>
            </w:rPr>
          </w:pPr>
          <w:r w:rsidRPr="00B950B4">
            <w:rPr>
              <w:rFonts w:ascii="Calibri Light" w:hAnsi="Calibri Light" w:cs="Calibri Light"/>
            </w:rPr>
            <w:t>Sommario</w:t>
          </w:r>
        </w:p>
        <w:p w14:paraId="78BD3E04" w14:textId="77777777" w:rsidR="00DF0A94" w:rsidRPr="00B950B4" w:rsidRDefault="00DF0A94" w:rsidP="00DF0A94">
          <w:pPr>
            <w:rPr>
              <w:rFonts w:ascii="Calibri Light" w:hAnsi="Calibri Light" w:cs="Calibri Light"/>
            </w:rPr>
          </w:pPr>
        </w:p>
        <w:p w14:paraId="500C199D" w14:textId="0408B654" w:rsidR="00826930" w:rsidRDefault="00E60909">
          <w:pPr>
            <w:pStyle w:val="Sommario1"/>
            <w:tabs>
              <w:tab w:val="right" w:leader="dot" w:pos="9771"/>
            </w:tabs>
            <w:rPr>
              <w:rFonts w:asciiTheme="minorHAnsi" w:eastAsiaTheme="minorEastAsia" w:hAnsiTheme="minorHAnsi" w:cstheme="minorBidi"/>
              <w:noProof/>
              <w:sz w:val="22"/>
              <w:szCs w:val="22"/>
            </w:rPr>
          </w:pPr>
          <w:r w:rsidRPr="00B950B4">
            <w:rPr>
              <w:rFonts w:ascii="Calibri Light" w:hAnsi="Calibri Light" w:cs="Calibri Light"/>
            </w:rPr>
            <w:fldChar w:fldCharType="begin"/>
          </w:r>
          <w:r w:rsidRPr="00B950B4">
            <w:rPr>
              <w:rFonts w:ascii="Calibri Light" w:hAnsi="Calibri Light" w:cs="Calibri Light"/>
            </w:rPr>
            <w:instrText xml:space="preserve"> TOC \o "1-3" \h \z \u </w:instrText>
          </w:r>
          <w:r w:rsidRPr="00B950B4">
            <w:rPr>
              <w:rFonts w:ascii="Calibri Light" w:hAnsi="Calibri Light" w:cs="Calibri Light"/>
            </w:rPr>
            <w:fldChar w:fldCharType="separate"/>
          </w:r>
          <w:hyperlink w:anchor="_Toc127352940" w:history="1">
            <w:r w:rsidR="00826930" w:rsidRPr="002F5618">
              <w:rPr>
                <w:rStyle w:val="Collegamentoipertestuale"/>
                <w:rFonts w:cs="Calibri Light"/>
                <w:noProof/>
              </w:rPr>
              <w:t>D.CDS.1 L’Assicurazione della Qualità nella progettazione del Corso di Studio (CdS)</w:t>
            </w:r>
            <w:r w:rsidR="00826930">
              <w:rPr>
                <w:noProof/>
                <w:webHidden/>
              </w:rPr>
              <w:tab/>
            </w:r>
            <w:r w:rsidR="00826930">
              <w:rPr>
                <w:noProof/>
                <w:webHidden/>
              </w:rPr>
              <w:fldChar w:fldCharType="begin"/>
            </w:r>
            <w:r w:rsidR="00826930">
              <w:rPr>
                <w:noProof/>
                <w:webHidden/>
              </w:rPr>
              <w:instrText xml:space="preserve"> PAGEREF _Toc127352940 \h </w:instrText>
            </w:r>
            <w:r w:rsidR="00826930">
              <w:rPr>
                <w:noProof/>
                <w:webHidden/>
              </w:rPr>
            </w:r>
            <w:r w:rsidR="00826930">
              <w:rPr>
                <w:noProof/>
                <w:webHidden/>
              </w:rPr>
              <w:fldChar w:fldCharType="separate"/>
            </w:r>
            <w:r w:rsidR="00AB4134">
              <w:rPr>
                <w:noProof/>
                <w:webHidden/>
              </w:rPr>
              <w:t>3</w:t>
            </w:r>
            <w:r w:rsidR="00826930">
              <w:rPr>
                <w:noProof/>
                <w:webHidden/>
              </w:rPr>
              <w:fldChar w:fldCharType="end"/>
            </w:r>
          </w:hyperlink>
        </w:p>
        <w:p w14:paraId="7B3F7A11" w14:textId="1CF7C58A"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1" w:history="1">
            <w:r w:rsidR="00826930" w:rsidRPr="002F5618">
              <w:rPr>
                <w:rStyle w:val="Collegamentoipertestuale"/>
                <w:rFonts w:ascii="Calibri Light" w:hAnsi="Calibri Light" w:cs="Calibri Light"/>
                <w:noProof/>
              </w:rPr>
              <w:t>D.CDS.1.1 - Progettazione del CdS e consultazione iniziale delle parti interessate</w:t>
            </w:r>
            <w:r w:rsidR="00826930">
              <w:rPr>
                <w:noProof/>
                <w:webHidden/>
              </w:rPr>
              <w:tab/>
            </w:r>
            <w:r w:rsidR="00826930">
              <w:rPr>
                <w:noProof/>
                <w:webHidden/>
              </w:rPr>
              <w:fldChar w:fldCharType="begin"/>
            </w:r>
            <w:r w:rsidR="00826930">
              <w:rPr>
                <w:noProof/>
                <w:webHidden/>
              </w:rPr>
              <w:instrText xml:space="preserve"> PAGEREF _Toc127352941 \h </w:instrText>
            </w:r>
            <w:r w:rsidR="00826930">
              <w:rPr>
                <w:noProof/>
                <w:webHidden/>
              </w:rPr>
            </w:r>
            <w:r w:rsidR="00826930">
              <w:rPr>
                <w:noProof/>
                <w:webHidden/>
              </w:rPr>
              <w:fldChar w:fldCharType="separate"/>
            </w:r>
            <w:r w:rsidR="00AB4134">
              <w:rPr>
                <w:noProof/>
                <w:webHidden/>
              </w:rPr>
              <w:t>3</w:t>
            </w:r>
            <w:r w:rsidR="00826930">
              <w:rPr>
                <w:noProof/>
                <w:webHidden/>
              </w:rPr>
              <w:fldChar w:fldCharType="end"/>
            </w:r>
          </w:hyperlink>
        </w:p>
        <w:p w14:paraId="4D3ADCCE" w14:textId="101562D0"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2" w:history="1">
            <w:r w:rsidR="00826930" w:rsidRPr="002F5618">
              <w:rPr>
                <w:rStyle w:val="Collegamentoipertestuale"/>
                <w:rFonts w:ascii="Calibri Light" w:hAnsi="Calibri Light" w:cs="Calibri Light"/>
                <w:noProof/>
              </w:rPr>
              <w:t>D.CDS.1.2 - Definizione del carattere del CdS, degli obiettivi formativi e dei profili in uscita</w:t>
            </w:r>
            <w:r w:rsidR="00826930">
              <w:rPr>
                <w:noProof/>
                <w:webHidden/>
              </w:rPr>
              <w:tab/>
            </w:r>
            <w:r w:rsidR="00826930">
              <w:rPr>
                <w:noProof/>
                <w:webHidden/>
              </w:rPr>
              <w:fldChar w:fldCharType="begin"/>
            </w:r>
            <w:r w:rsidR="00826930">
              <w:rPr>
                <w:noProof/>
                <w:webHidden/>
              </w:rPr>
              <w:instrText xml:space="preserve"> PAGEREF _Toc127352942 \h </w:instrText>
            </w:r>
            <w:r w:rsidR="00826930">
              <w:rPr>
                <w:noProof/>
                <w:webHidden/>
              </w:rPr>
            </w:r>
            <w:r w:rsidR="00826930">
              <w:rPr>
                <w:noProof/>
                <w:webHidden/>
              </w:rPr>
              <w:fldChar w:fldCharType="separate"/>
            </w:r>
            <w:r w:rsidR="00AB4134">
              <w:rPr>
                <w:noProof/>
                <w:webHidden/>
              </w:rPr>
              <w:t>5</w:t>
            </w:r>
            <w:r w:rsidR="00826930">
              <w:rPr>
                <w:noProof/>
                <w:webHidden/>
              </w:rPr>
              <w:fldChar w:fldCharType="end"/>
            </w:r>
          </w:hyperlink>
        </w:p>
        <w:p w14:paraId="6635A3C6" w14:textId="074D2E83"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3" w:history="1">
            <w:r w:rsidR="00826930" w:rsidRPr="002F5618">
              <w:rPr>
                <w:rStyle w:val="Collegamentoipertestuale"/>
                <w:rFonts w:ascii="Calibri Light" w:hAnsi="Calibri Light" w:cs="Calibri Light"/>
                <w:noProof/>
              </w:rPr>
              <w:t>D.CDS.1.3 - Offerta formativa e percorsi</w:t>
            </w:r>
            <w:r w:rsidR="00826930">
              <w:rPr>
                <w:noProof/>
                <w:webHidden/>
              </w:rPr>
              <w:tab/>
            </w:r>
            <w:r w:rsidR="00826930">
              <w:rPr>
                <w:noProof/>
                <w:webHidden/>
              </w:rPr>
              <w:fldChar w:fldCharType="begin"/>
            </w:r>
            <w:r w:rsidR="00826930">
              <w:rPr>
                <w:noProof/>
                <w:webHidden/>
              </w:rPr>
              <w:instrText xml:space="preserve"> PAGEREF _Toc127352943 \h </w:instrText>
            </w:r>
            <w:r w:rsidR="00826930">
              <w:rPr>
                <w:noProof/>
                <w:webHidden/>
              </w:rPr>
            </w:r>
            <w:r w:rsidR="00826930">
              <w:rPr>
                <w:noProof/>
                <w:webHidden/>
              </w:rPr>
              <w:fldChar w:fldCharType="separate"/>
            </w:r>
            <w:r w:rsidR="00AB4134">
              <w:rPr>
                <w:noProof/>
                <w:webHidden/>
              </w:rPr>
              <w:t>7</w:t>
            </w:r>
            <w:r w:rsidR="00826930">
              <w:rPr>
                <w:noProof/>
                <w:webHidden/>
              </w:rPr>
              <w:fldChar w:fldCharType="end"/>
            </w:r>
          </w:hyperlink>
        </w:p>
        <w:p w14:paraId="32D8D413" w14:textId="4C430E1B"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4" w:history="1">
            <w:r w:rsidR="00826930" w:rsidRPr="002F5618">
              <w:rPr>
                <w:rStyle w:val="Collegamentoipertestuale"/>
                <w:rFonts w:ascii="Calibri Light" w:hAnsi="Calibri Light" w:cs="Calibri Light"/>
                <w:noProof/>
              </w:rPr>
              <w:t>D.CDS.1.4 - Programmi degli insegnamenti e modalità di verifica dell’apprendimento</w:t>
            </w:r>
            <w:r w:rsidR="00826930">
              <w:rPr>
                <w:noProof/>
                <w:webHidden/>
              </w:rPr>
              <w:tab/>
            </w:r>
            <w:r w:rsidR="00826930">
              <w:rPr>
                <w:noProof/>
                <w:webHidden/>
              </w:rPr>
              <w:fldChar w:fldCharType="begin"/>
            </w:r>
            <w:r w:rsidR="00826930">
              <w:rPr>
                <w:noProof/>
                <w:webHidden/>
              </w:rPr>
              <w:instrText xml:space="preserve"> PAGEREF _Toc127352944 \h </w:instrText>
            </w:r>
            <w:r w:rsidR="00826930">
              <w:rPr>
                <w:noProof/>
                <w:webHidden/>
              </w:rPr>
            </w:r>
            <w:r w:rsidR="00826930">
              <w:rPr>
                <w:noProof/>
                <w:webHidden/>
              </w:rPr>
              <w:fldChar w:fldCharType="separate"/>
            </w:r>
            <w:r w:rsidR="00AB4134">
              <w:rPr>
                <w:noProof/>
                <w:webHidden/>
              </w:rPr>
              <w:t>9</w:t>
            </w:r>
            <w:r w:rsidR="00826930">
              <w:rPr>
                <w:noProof/>
                <w:webHidden/>
              </w:rPr>
              <w:fldChar w:fldCharType="end"/>
            </w:r>
          </w:hyperlink>
        </w:p>
        <w:p w14:paraId="434C9B05" w14:textId="44C7720C"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5" w:history="1">
            <w:r w:rsidR="00826930" w:rsidRPr="002F5618">
              <w:rPr>
                <w:rStyle w:val="Collegamentoipertestuale"/>
                <w:rFonts w:ascii="Calibri Light" w:hAnsi="Calibri Light" w:cs="Calibri Light"/>
                <w:noProof/>
              </w:rPr>
              <w:t>D.CDS.1.5 Pianificazione e organizzazione degli insegnamenti del CdS</w:t>
            </w:r>
            <w:r w:rsidR="00826930">
              <w:rPr>
                <w:noProof/>
                <w:webHidden/>
              </w:rPr>
              <w:tab/>
            </w:r>
            <w:r w:rsidR="00826930">
              <w:rPr>
                <w:noProof/>
                <w:webHidden/>
              </w:rPr>
              <w:fldChar w:fldCharType="begin"/>
            </w:r>
            <w:r w:rsidR="00826930">
              <w:rPr>
                <w:noProof/>
                <w:webHidden/>
              </w:rPr>
              <w:instrText xml:space="preserve"> PAGEREF _Toc127352945 \h </w:instrText>
            </w:r>
            <w:r w:rsidR="00826930">
              <w:rPr>
                <w:noProof/>
                <w:webHidden/>
              </w:rPr>
            </w:r>
            <w:r w:rsidR="00826930">
              <w:rPr>
                <w:noProof/>
                <w:webHidden/>
              </w:rPr>
              <w:fldChar w:fldCharType="separate"/>
            </w:r>
            <w:r w:rsidR="00AB4134">
              <w:rPr>
                <w:noProof/>
                <w:webHidden/>
              </w:rPr>
              <w:t>11</w:t>
            </w:r>
            <w:r w:rsidR="00826930">
              <w:rPr>
                <w:noProof/>
                <w:webHidden/>
              </w:rPr>
              <w:fldChar w:fldCharType="end"/>
            </w:r>
          </w:hyperlink>
        </w:p>
        <w:p w14:paraId="6CE3D88B" w14:textId="6AC47B13" w:rsidR="00826930" w:rsidRDefault="00B57BE6">
          <w:pPr>
            <w:pStyle w:val="Sommario1"/>
            <w:tabs>
              <w:tab w:val="right" w:leader="dot" w:pos="9771"/>
            </w:tabs>
            <w:rPr>
              <w:rFonts w:asciiTheme="minorHAnsi" w:eastAsiaTheme="minorEastAsia" w:hAnsiTheme="minorHAnsi" w:cstheme="minorBidi"/>
              <w:noProof/>
              <w:sz w:val="22"/>
              <w:szCs w:val="22"/>
            </w:rPr>
          </w:pPr>
          <w:hyperlink w:anchor="_Toc127352946" w:history="1">
            <w:r w:rsidR="00826930" w:rsidRPr="002F5618">
              <w:rPr>
                <w:rStyle w:val="Collegamentoipertestuale"/>
                <w:rFonts w:cs="Calibri Light"/>
                <w:noProof/>
              </w:rPr>
              <w:t>D.CDS.2 L’Assicurazione della Qualità nell’erogazione del Corso di Studio (CdS)</w:t>
            </w:r>
            <w:r w:rsidR="00826930">
              <w:rPr>
                <w:noProof/>
                <w:webHidden/>
              </w:rPr>
              <w:tab/>
            </w:r>
            <w:r w:rsidR="00826930">
              <w:rPr>
                <w:noProof/>
                <w:webHidden/>
              </w:rPr>
              <w:fldChar w:fldCharType="begin"/>
            </w:r>
            <w:r w:rsidR="00826930">
              <w:rPr>
                <w:noProof/>
                <w:webHidden/>
              </w:rPr>
              <w:instrText xml:space="preserve"> PAGEREF _Toc127352946 \h </w:instrText>
            </w:r>
            <w:r w:rsidR="00826930">
              <w:rPr>
                <w:noProof/>
                <w:webHidden/>
              </w:rPr>
            </w:r>
            <w:r w:rsidR="00826930">
              <w:rPr>
                <w:noProof/>
                <w:webHidden/>
              </w:rPr>
              <w:fldChar w:fldCharType="separate"/>
            </w:r>
            <w:r w:rsidR="00AB4134">
              <w:rPr>
                <w:noProof/>
                <w:webHidden/>
              </w:rPr>
              <w:t>13</w:t>
            </w:r>
            <w:r w:rsidR="00826930">
              <w:rPr>
                <w:noProof/>
                <w:webHidden/>
              </w:rPr>
              <w:fldChar w:fldCharType="end"/>
            </w:r>
          </w:hyperlink>
        </w:p>
        <w:p w14:paraId="7BF74281" w14:textId="70AC561B"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7" w:history="1">
            <w:r w:rsidR="00826930" w:rsidRPr="002F5618">
              <w:rPr>
                <w:rStyle w:val="Collegamentoipertestuale"/>
                <w:rFonts w:ascii="Calibri Light" w:hAnsi="Calibri Light" w:cs="Calibri Light"/>
                <w:noProof/>
              </w:rPr>
              <w:t>D.CDS.2.1 - Orientamento e tutorato</w:t>
            </w:r>
            <w:r w:rsidR="00826930">
              <w:rPr>
                <w:noProof/>
                <w:webHidden/>
              </w:rPr>
              <w:tab/>
            </w:r>
            <w:r w:rsidR="00826930">
              <w:rPr>
                <w:noProof/>
                <w:webHidden/>
              </w:rPr>
              <w:fldChar w:fldCharType="begin"/>
            </w:r>
            <w:r w:rsidR="00826930">
              <w:rPr>
                <w:noProof/>
                <w:webHidden/>
              </w:rPr>
              <w:instrText xml:space="preserve"> PAGEREF _Toc127352947 \h </w:instrText>
            </w:r>
            <w:r w:rsidR="00826930">
              <w:rPr>
                <w:noProof/>
                <w:webHidden/>
              </w:rPr>
            </w:r>
            <w:r w:rsidR="00826930">
              <w:rPr>
                <w:noProof/>
                <w:webHidden/>
              </w:rPr>
              <w:fldChar w:fldCharType="separate"/>
            </w:r>
            <w:r w:rsidR="00AB4134">
              <w:rPr>
                <w:noProof/>
                <w:webHidden/>
              </w:rPr>
              <w:t>13</w:t>
            </w:r>
            <w:r w:rsidR="00826930">
              <w:rPr>
                <w:noProof/>
                <w:webHidden/>
              </w:rPr>
              <w:fldChar w:fldCharType="end"/>
            </w:r>
          </w:hyperlink>
        </w:p>
        <w:p w14:paraId="57BF525C" w14:textId="545E4C37"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8" w:history="1">
            <w:r w:rsidR="00826930" w:rsidRPr="002F5618">
              <w:rPr>
                <w:rStyle w:val="Collegamentoipertestuale"/>
                <w:rFonts w:ascii="Calibri Light" w:hAnsi="Calibri Light" w:cs="Calibri Light"/>
                <w:noProof/>
              </w:rPr>
              <w:t>D.CDS.2.2 - Conoscenze richieste in ingresso e recupero delle carenze</w:t>
            </w:r>
            <w:r w:rsidR="00826930">
              <w:rPr>
                <w:noProof/>
                <w:webHidden/>
              </w:rPr>
              <w:tab/>
            </w:r>
            <w:r w:rsidR="00826930">
              <w:rPr>
                <w:noProof/>
                <w:webHidden/>
              </w:rPr>
              <w:fldChar w:fldCharType="begin"/>
            </w:r>
            <w:r w:rsidR="00826930">
              <w:rPr>
                <w:noProof/>
                <w:webHidden/>
              </w:rPr>
              <w:instrText xml:space="preserve"> PAGEREF _Toc127352948 \h </w:instrText>
            </w:r>
            <w:r w:rsidR="00826930">
              <w:rPr>
                <w:noProof/>
                <w:webHidden/>
              </w:rPr>
            </w:r>
            <w:r w:rsidR="00826930">
              <w:rPr>
                <w:noProof/>
                <w:webHidden/>
              </w:rPr>
              <w:fldChar w:fldCharType="separate"/>
            </w:r>
            <w:r w:rsidR="00AB4134">
              <w:rPr>
                <w:noProof/>
                <w:webHidden/>
              </w:rPr>
              <w:t>15</w:t>
            </w:r>
            <w:r w:rsidR="00826930">
              <w:rPr>
                <w:noProof/>
                <w:webHidden/>
              </w:rPr>
              <w:fldChar w:fldCharType="end"/>
            </w:r>
          </w:hyperlink>
        </w:p>
        <w:p w14:paraId="61C78B3B" w14:textId="21FE0121"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49" w:history="1">
            <w:r w:rsidR="00826930" w:rsidRPr="002F5618">
              <w:rPr>
                <w:rStyle w:val="Collegamentoipertestuale"/>
                <w:rFonts w:ascii="Calibri Light" w:hAnsi="Calibri Light" w:cs="Calibri Light"/>
                <w:noProof/>
              </w:rPr>
              <w:t>D.CDS.2.3 - Metodologie didattiche e percorsi flessibili</w:t>
            </w:r>
            <w:r w:rsidR="00826930">
              <w:rPr>
                <w:noProof/>
                <w:webHidden/>
              </w:rPr>
              <w:tab/>
            </w:r>
            <w:r w:rsidR="00826930">
              <w:rPr>
                <w:noProof/>
                <w:webHidden/>
              </w:rPr>
              <w:fldChar w:fldCharType="begin"/>
            </w:r>
            <w:r w:rsidR="00826930">
              <w:rPr>
                <w:noProof/>
                <w:webHidden/>
              </w:rPr>
              <w:instrText xml:space="preserve"> PAGEREF _Toc127352949 \h </w:instrText>
            </w:r>
            <w:r w:rsidR="00826930">
              <w:rPr>
                <w:noProof/>
                <w:webHidden/>
              </w:rPr>
            </w:r>
            <w:r w:rsidR="00826930">
              <w:rPr>
                <w:noProof/>
                <w:webHidden/>
              </w:rPr>
              <w:fldChar w:fldCharType="separate"/>
            </w:r>
            <w:r w:rsidR="00AB4134">
              <w:rPr>
                <w:noProof/>
                <w:webHidden/>
              </w:rPr>
              <w:t>17</w:t>
            </w:r>
            <w:r w:rsidR="00826930">
              <w:rPr>
                <w:noProof/>
                <w:webHidden/>
              </w:rPr>
              <w:fldChar w:fldCharType="end"/>
            </w:r>
          </w:hyperlink>
        </w:p>
        <w:p w14:paraId="3F354148" w14:textId="0795A55C"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50" w:history="1">
            <w:r w:rsidR="00826930" w:rsidRPr="002F5618">
              <w:rPr>
                <w:rStyle w:val="Collegamentoipertestuale"/>
                <w:rFonts w:ascii="Calibri Light" w:hAnsi="Calibri Light" w:cs="Calibri Light"/>
                <w:noProof/>
              </w:rPr>
              <w:t>D.CDS.2.4 - Internazionalizzazione della didattica</w:t>
            </w:r>
            <w:r w:rsidR="00826930">
              <w:rPr>
                <w:noProof/>
                <w:webHidden/>
              </w:rPr>
              <w:tab/>
            </w:r>
            <w:r w:rsidR="00826930">
              <w:rPr>
                <w:noProof/>
                <w:webHidden/>
              </w:rPr>
              <w:fldChar w:fldCharType="begin"/>
            </w:r>
            <w:r w:rsidR="00826930">
              <w:rPr>
                <w:noProof/>
                <w:webHidden/>
              </w:rPr>
              <w:instrText xml:space="preserve"> PAGEREF _Toc127352950 \h </w:instrText>
            </w:r>
            <w:r w:rsidR="00826930">
              <w:rPr>
                <w:noProof/>
                <w:webHidden/>
              </w:rPr>
            </w:r>
            <w:r w:rsidR="00826930">
              <w:rPr>
                <w:noProof/>
                <w:webHidden/>
              </w:rPr>
              <w:fldChar w:fldCharType="separate"/>
            </w:r>
            <w:r w:rsidR="00AB4134">
              <w:rPr>
                <w:noProof/>
                <w:webHidden/>
              </w:rPr>
              <w:t>19</w:t>
            </w:r>
            <w:r w:rsidR="00826930">
              <w:rPr>
                <w:noProof/>
                <w:webHidden/>
              </w:rPr>
              <w:fldChar w:fldCharType="end"/>
            </w:r>
          </w:hyperlink>
        </w:p>
        <w:p w14:paraId="791641BE" w14:textId="6D23FB1C"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51" w:history="1">
            <w:r w:rsidR="00826930" w:rsidRPr="002F5618">
              <w:rPr>
                <w:rStyle w:val="Collegamentoipertestuale"/>
                <w:rFonts w:ascii="Calibri Light" w:hAnsi="Calibri Light" w:cs="Calibri Light"/>
                <w:noProof/>
              </w:rPr>
              <w:t>D.CDS.2.5 - Pianificazione e monitoraggio delle verifiche dell’apprendimento</w:t>
            </w:r>
            <w:r w:rsidR="00826930">
              <w:rPr>
                <w:noProof/>
                <w:webHidden/>
              </w:rPr>
              <w:tab/>
            </w:r>
            <w:r w:rsidR="00826930">
              <w:rPr>
                <w:noProof/>
                <w:webHidden/>
              </w:rPr>
              <w:fldChar w:fldCharType="begin"/>
            </w:r>
            <w:r w:rsidR="00826930">
              <w:rPr>
                <w:noProof/>
                <w:webHidden/>
              </w:rPr>
              <w:instrText xml:space="preserve"> PAGEREF _Toc127352951 \h </w:instrText>
            </w:r>
            <w:r w:rsidR="00826930">
              <w:rPr>
                <w:noProof/>
                <w:webHidden/>
              </w:rPr>
            </w:r>
            <w:r w:rsidR="00826930">
              <w:rPr>
                <w:noProof/>
                <w:webHidden/>
              </w:rPr>
              <w:fldChar w:fldCharType="separate"/>
            </w:r>
            <w:r w:rsidR="00AB4134">
              <w:rPr>
                <w:noProof/>
                <w:webHidden/>
              </w:rPr>
              <w:t>21</w:t>
            </w:r>
            <w:r w:rsidR="00826930">
              <w:rPr>
                <w:noProof/>
                <w:webHidden/>
              </w:rPr>
              <w:fldChar w:fldCharType="end"/>
            </w:r>
          </w:hyperlink>
        </w:p>
        <w:p w14:paraId="65E50703" w14:textId="04CB4C40" w:rsidR="00826930" w:rsidRDefault="00B57BE6">
          <w:pPr>
            <w:pStyle w:val="Sommario1"/>
            <w:tabs>
              <w:tab w:val="right" w:leader="dot" w:pos="9771"/>
            </w:tabs>
            <w:rPr>
              <w:rFonts w:asciiTheme="minorHAnsi" w:eastAsiaTheme="minorEastAsia" w:hAnsiTheme="minorHAnsi" w:cstheme="minorBidi"/>
              <w:noProof/>
              <w:sz w:val="22"/>
              <w:szCs w:val="22"/>
            </w:rPr>
          </w:pPr>
          <w:hyperlink w:anchor="_Toc127352952" w:history="1">
            <w:r w:rsidR="00826930" w:rsidRPr="002F5618">
              <w:rPr>
                <w:rStyle w:val="Collegamentoipertestuale"/>
                <w:rFonts w:cs="Calibri Light"/>
                <w:noProof/>
              </w:rPr>
              <w:t>D.CDS.3 La gestione delle risorse nel CDS</w:t>
            </w:r>
            <w:r w:rsidR="00826930">
              <w:rPr>
                <w:noProof/>
                <w:webHidden/>
              </w:rPr>
              <w:tab/>
            </w:r>
            <w:r w:rsidR="00826930">
              <w:rPr>
                <w:noProof/>
                <w:webHidden/>
              </w:rPr>
              <w:fldChar w:fldCharType="begin"/>
            </w:r>
            <w:r w:rsidR="00826930">
              <w:rPr>
                <w:noProof/>
                <w:webHidden/>
              </w:rPr>
              <w:instrText xml:space="preserve"> PAGEREF _Toc127352952 \h </w:instrText>
            </w:r>
            <w:r w:rsidR="00826930">
              <w:rPr>
                <w:noProof/>
                <w:webHidden/>
              </w:rPr>
            </w:r>
            <w:r w:rsidR="00826930">
              <w:rPr>
                <w:noProof/>
                <w:webHidden/>
              </w:rPr>
              <w:fldChar w:fldCharType="separate"/>
            </w:r>
            <w:r w:rsidR="00AB4134">
              <w:rPr>
                <w:noProof/>
                <w:webHidden/>
              </w:rPr>
              <w:t>23</w:t>
            </w:r>
            <w:r w:rsidR="00826930">
              <w:rPr>
                <w:noProof/>
                <w:webHidden/>
              </w:rPr>
              <w:fldChar w:fldCharType="end"/>
            </w:r>
          </w:hyperlink>
        </w:p>
        <w:p w14:paraId="1E4AFAFF" w14:textId="4D93FACA"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53" w:history="1">
            <w:r w:rsidR="00826930" w:rsidRPr="002F5618">
              <w:rPr>
                <w:rStyle w:val="Collegamentoipertestuale"/>
                <w:rFonts w:ascii="Calibri Light" w:hAnsi="Calibri Light" w:cs="Calibri Light"/>
                <w:noProof/>
              </w:rPr>
              <w:t>D.CDS.3.1 Dotazione e qualificazione del personale docente e dei tutor</w:t>
            </w:r>
            <w:r w:rsidR="00826930">
              <w:rPr>
                <w:noProof/>
                <w:webHidden/>
              </w:rPr>
              <w:tab/>
            </w:r>
            <w:r w:rsidR="00826930">
              <w:rPr>
                <w:noProof/>
                <w:webHidden/>
              </w:rPr>
              <w:fldChar w:fldCharType="begin"/>
            </w:r>
            <w:r w:rsidR="00826930">
              <w:rPr>
                <w:noProof/>
                <w:webHidden/>
              </w:rPr>
              <w:instrText xml:space="preserve"> PAGEREF _Toc127352953 \h </w:instrText>
            </w:r>
            <w:r w:rsidR="00826930">
              <w:rPr>
                <w:noProof/>
                <w:webHidden/>
              </w:rPr>
            </w:r>
            <w:r w:rsidR="00826930">
              <w:rPr>
                <w:noProof/>
                <w:webHidden/>
              </w:rPr>
              <w:fldChar w:fldCharType="separate"/>
            </w:r>
            <w:r w:rsidR="00AB4134">
              <w:rPr>
                <w:noProof/>
                <w:webHidden/>
              </w:rPr>
              <w:t>23</w:t>
            </w:r>
            <w:r w:rsidR="00826930">
              <w:rPr>
                <w:noProof/>
                <w:webHidden/>
              </w:rPr>
              <w:fldChar w:fldCharType="end"/>
            </w:r>
          </w:hyperlink>
        </w:p>
        <w:p w14:paraId="3D8BDA9C" w14:textId="0E5A520C"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54" w:history="1">
            <w:r w:rsidR="00826930" w:rsidRPr="002F5618">
              <w:rPr>
                <w:rStyle w:val="Collegamentoipertestuale"/>
                <w:rFonts w:ascii="Calibri Light" w:hAnsi="Calibri Light" w:cs="Calibri Light"/>
                <w:noProof/>
              </w:rPr>
              <w:t>D.CDS.3.2 - Dotazione di personale, strutture e servizi di supporto alla didattica</w:t>
            </w:r>
            <w:r w:rsidR="00826930">
              <w:rPr>
                <w:noProof/>
                <w:webHidden/>
              </w:rPr>
              <w:tab/>
            </w:r>
            <w:r w:rsidR="00826930">
              <w:rPr>
                <w:noProof/>
                <w:webHidden/>
              </w:rPr>
              <w:fldChar w:fldCharType="begin"/>
            </w:r>
            <w:r w:rsidR="00826930">
              <w:rPr>
                <w:noProof/>
                <w:webHidden/>
              </w:rPr>
              <w:instrText xml:space="preserve"> PAGEREF _Toc127352954 \h </w:instrText>
            </w:r>
            <w:r w:rsidR="00826930">
              <w:rPr>
                <w:noProof/>
                <w:webHidden/>
              </w:rPr>
            </w:r>
            <w:r w:rsidR="00826930">
              <w:rPr>
                <w:noProof/>
                <w:webHidden/>
              </w:rPr>
              <w:fldChar w:fldCharType="separate"/>
            </w:r>
            <w:r w:rsidR="00AB4134">
              <w:rPr>
                <w:noProof/>
                <w:webHidden/>
              </w:rPr>
              <w:t>25</w:t>
            </w:r>
            <w:r w:rsidR="00826930">
              <w:rPr>
                <w:noProof/>
                <w:webHidden/>
              </w:rPr>
              <w:fldChar w:fldCharType="end"/>
            </w:r>
          </w:hyperlink>
        </w:p>
        <w:p w14:paraId="394E6192" w14:textId="38D07C21" w:rsidR="00826930" w:rsidRDefault="00B57BE6">
          <w:pPr>
            <w:pStyle w:val="Sommario1"/>
            <w:tabs>
              <w:tab w:val="right" w:leader="dot" w:pos="9771"/>
            </w:tabs>
            <w:rPr>
              <w:rFonts w:asciiTheme="minorHAnsi" w:eastAsiaTheme="minorEastAsia" w:hAnsiTheme="minorHAnsi" w:cstheme="minorBidi"/>
              <w:noProof/>
              <w:sz w:val="22"/>
              <w:szCs w:val="22"/>
            </w:rPr>
          </w:pPr>
          <w:hyperlink w:anchor="_Toc127352955" w:history="1">
            <w:r w:rsidR="00826930" w:rsidRPr="002F5618">
              <w:rPr>
                <w:rStyle w:val="Collegamentoipertestuale"/>
                <w:rFonts w:cs="Calibri Light"/>
                <w:noProof/>
              </w:rPr>
              <w:t>D.CDS.4 Riesame e miglioramento del CdS</w:t>
            </w:r>
            <w:r w:rsidR="00826930">
              <w:rPr>
                <w:noProof/>
                <w:webHidden/>
              </w:rPr>
              <w:tab/>
            </w:r>
            <w:r w:rsidR="00826930">
              <w:rPr>
                <w:noProof/>
                <w:webHidden/>
              </w:rPr>
              <w:fldChar w:fldCharType="begin"/>
            </w:r>
            <w:r w:rsidR="00826930">
              <w:rPr>
                <w:noProof/>
                <w:webHidden/>
              </w:rPr>
              <w:instrText xml:space="preserve"> PAGEREF _Toc127352955 \h </w:instrText>
            </w:r>
            <w:r w:rsidR="00826930">
              <w:rPr>
                <w:noProof/>
                <w:webHidden/>
              </w:rPr>
            </w:r>
            <w:r w:rsidR="00826930">
              <w:rPr>
                <w:noProof/>
                <w:webHidden/>
              </w:rPr>
              <w:fldChar w:fldCharType="separate"/>
            </w:r>
            <w:r w:rsidR="00AB4134">
              <w:rPr>
                <w:noProof/>
                <w:webHidden/>
              </w:rPr>
              <w:t>27</w:t>
            </w:r>
            <w:r w:rsidR="00826930">
              <w:rPr>
                <w:noProof/>
                <w:webHidden/>
              </w:rPr>
              <w:fldChar w:fldCharType="end"/>
            </w:r>
          </w:hyperlink>
        </w:p>
        <w:p w14:paraId="0F020226" w14:textId="1EC3A00C"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56" w:history="1">
            <w:r w:rsidR="00826930" w:rsidRPr="002F5618">
              <w:rPr>
                <w:rStyle w:val="Collegamentoipertestuale"/>
                <w:rFonts w:ascii="Calibri Light" w:hAnsi="Calibri Light" w:cs="Calibri Light"/>
                <w:noProof/>
              </w:rPr>
              <w:t>D.CDS.4.1 - Contributo dei docenti, degli studenti e delle parti interessate al riesame e miglioramento del CdS</w:t>
            </w:r>
            <w:r w:rsidR="00826930">
              <w:rPr>
                <w:noProof/>
                <w:webHidden/>
              </w:rPr>
              <w:tab/>
            </w:r>
            <w:r w:rsidR="00826930">
              <w:rPr>
                <w:noProof/>
                <w:webHidden/>
              </w:rPr>
              <w:fldChar w:fldCharType="begin"/>
            </w:r>
            <w:r w:rsidR="00826930">
              <w:rPr>
                <w:noProof/>
                <w:webHidden/>
              </w:rPr>
              <w:instrText xml:space="preserve"> PAGEREF _Toc127352956 \h </w:instrText>
            </w:r>
            <w:r w:rsidR="00826930">
              <w:rPr>
                <w:noProof/>
                <w:webHidden/>
              </w:rPr>
            </w:r>
            <w:r w:rsidR="00826930">
              <w:rPr>
                <w:noProof/>
                <w:webHidden/>
              </w:rPr>
              <w:fldChar w:fldCharType="separate"/>
            </w:r>
            <w:r w:rsidR="00AB4134">
              <w:rPr>
                <w:noProof/>
                <w:webHidden/>
              </w:rPr>
              <w:t>27</w:t>
            </w:r>
            <w:r w:rsidR="00826930">
              <w:rPr>
                <w:noProof/>
                <w:webHidden/>
              </w:rPr>
              <w:fldChar w:fldCharType="end"/>
            </w:r>
          </w:hyperlink>
        </w:p>
        <w:p w14:paraId="5B1912B1" w14:textId="0A824C3D" w:rsidR="00826930" w:rsidRDefault="00B57BE6">
          <w:pPr>
            <w:pStyle w:val="Sommario2"/>
            <w:tabs>
              <w:tab w:val="right" w:leader="dot" w:pos="9771"/>
            </w:tabs>
            <w:rPr>
              <w:rFonts w:asciiTheme="minorHAnsi" w:eastAsiaTheme="minorEastAsia" w:hAnsiTheme="minorHAnsi" w:cstheme="minorBidi"/>
              <w:noProof/>
              <w:sz w:val="22"/>
              <w:szCs w:val="22"/>
            </w:rPr>
          </w:pPr>
          <w:hyperlink w:anchor="_Toc127352957" w:history="1">
            <w:r w:rsidR="00826930" w:rsidRPr="002F5618">
              <w:rPr>
                <w:rStyle w:val="Collegamentoipertestuale"/>
                <w:rFonts w:ascii="Calibri Light" w:hAnsi="Calibri Light" w:cs="Calibri Light"/>
                <w:noProof/>
              </w:rPr>
              <w:t>D.CDS.4.2 - Revisione della progettazione e delle metodologie didattiche del CdS</w:t>
            </w:r>
            <w:r w:rsidR="00826930">
              <w:rPr>
                <w:noProof/>
                <w:webHidden/>
              </w:rPr>
              <w:tab/>
            </w:r>
            <w:r w:rsidR="00826930">
              <w:rPr>
                <w:noProof/>
                <w:webHidden/>
              </w:rPr>
              <w:fldChar w:fldCharType="begin"/>
            </w:r>
            <w:r w:rsidR="00826930">
              <w:rPr>
                <w:noProof/>
                <w:webHidden/>
              </w:rPr>
              <w:instrText xml:space="preserve"> PAGEREF _Toc127352957 \h </w:instrText>
            </w:r>
            <w:r w:rsidR="00826930">
              <w:rPr>
                <w:noProof/>
                <w:webHidden/>
              </w:rPr>
            </w:r>
            <w:r w:rsidR="00826930">
              <w:rPr>
                <w:noProof/>
                <w:webHidden/>
              </w:rPr>
              <w:fldChar w:fldCharType="separate"/>
            </w:r>
            <w:r w:rsidR="00AB4134">
              <w:rPr>
                <w:noProof/>
                <w:webHidden/>
              </w:rPr>
              <w:t>29</w:t>
            </w:r>
            <w:r w:rsidR="00826930">
              <w:rPr>
                <w:noProof/>
                <w:webHidden/>
              </w:rPr>
              <w:fldChar w:fldCharType="end"/>
            </w:r>
          </w:hyperlink>
        </w:p>
        <w:p w14:paraId="242114F5" w14:textId="6BEEF48D" w:rsidR="00E60909" w:rsidRPr="00B950B4" w:rsidRDefault="00E60909">
          <w:pPr>
            <w:rPr>
              <w:rFonts w:ascii="Calibri Light" w:hAnsi="Calibri Light" w:cs="Calibri Light"/>
            </w:rPr>
          </w:pPr>
          <w:r w:rsidRPr="00B950B4">
            <w:rPr>
              <w:rFonts w:ascii="Calibri Light" w:hAnsi="Calibri Light" w:cs="Calibri Light"/>
              <w:b/>
              <w:bCs/>
            </w:rPr>
            <w:fldChar w:fldCharType="end"/>
          </w:r>
        </w:p>
      </w:sdtContent>
    </w:sdt>
    <w:p w14:paraId="4D27B608" w14:textId="6A30B1BA" w:rsidR="00E60909" w:rsidRPr="00B950B4" w:rsidRDefault="00E60909">
      <w:pPr>
        <w:rPr>
          <w:rFonts w:ascii="Calibri Light" w:hAnsi="Calibri Light" w:cs="Calibri Light"/>
          <w:iCs/>
          <w:sz w:val="22"/>
          <w:szCs w:val="22"/>
        </w:rPr>
      </w:pPr>
    </w:p>
    <w:p w14:paraId="6A730BB4" w14:textId="77777777" w:rsidR="00FE1361" w:rsidRPr="00B950B4" w:rsidRDefault="00FE1361" w:rsidP="00FE1361">
      <w:pPr>
        <w:rPr>
          <w:rFonts w:ascii="Calibri Light" w:hAnsi="Calibri Light" w:cs="Calibri Light"/>
          <w:iCs/>
          <w:sz w:val="22"/>
          <w:szCs w:val="22"/>
        </w:rPr>
      </w:pPr>
      <w:r w:rsidRPr="00B950B4">
        <w:rPr>
          <w:rFonts w:ascii="Calibri Light" w:hAnsi="Calibri Light" w:cs="Calibri Light"/>
        </w:rPr>
        <w:t>Considerare anche le Note presenti nella pagina web “</w:t>
      </w:r>
      <w:hyperlink r:id="rId12" w:history="1">
        <w:r w:rsidRPr="00B950B4">
          <w:rPr>
            <w:rStyle w:val="Collegamentoipertestuale"/>
            <w:rFonts w:ascii="Calibri Light" w:hAnsi="Calibri Light" w:cs="Calibri Light"/>
          </w:rPr>
          <w:t>Linee Guida e Strumenti di supporto</w:t>
        </w:r>
      </w:hyperlink>
    </w:p>
    <w:p w14:paraId="691F2248" w14:textId="1119CDF1" w:rsidR="00FE1361" w:rsidRPr="00B950B4" w:rsidRDefault="00FE1361">
      <w:pPr>
        <w:rPr>
          <w:rFonts w:ascii="Calibri Light" w:hAnsi="Calibri Light" w:cs="Calibri Light"/>
          <w:iCs/>
          <w:sz w:val="22"/>
          <w:szCs w:val="22"/>
        </w:rPr>
      </w:pPr>
      <w:r w:rsidRPr="00B950B4">
        <w:rPr>
          <w:rFonts w:ascii="Calibri Light" w:hAnsi="Calibri Light" w:cs="Calibri Light"/>
          <w:iCs/>
          <w:sz w:val="22"/>
          <w:szCs w:val="22"/>
        </w:rPr>
        <w:br w:type="page"/>
      </w:r>
    </w:p>
    <w:p w14:paraId="280006BF" w14:textId="05B3D5E9" w:rsidR="00E60909" w:rsidRDefault="00E60909" w:rsidP="005226C5">
      <w:pPr>
        <w:pStyle w:val="Titolo1"/>
        <w:rPr>
          <w:rFonts w:cs="Calibri Light"/>
        </w:rPr>
      </w:pPr>
      <w:bookmarkStart w:id="1" w:name="_Toc127352940"/>
      <w:r w:rsidRPr="00B950B4">
        <w:rPr>
          <w:rFonts w:cs="Calibri Light"/>
        </w:rPr>
        <w:lastRenderedPageBreak/>
        <w:t>D.CDS.1 L’Assicurazione della Qualità nella progettazione del Corso di Studio (CdS)</w:t>
      </w:r>
      <w:bookmarkEnd w:id="1"/>
    </w:p>
    <w:p w14:paraId="3285AE4D" w14:textId="77777777" w:rsidR="003D6962" w:rsidRPr="003D6962" w:rsidRDefault="003D6962" w:rsidP="003D6962"/>
    <w:p w14:paraId="0133B35A" w14:textId="0F8288DE" w:rsidR="00531048" w:rsidRPr="00B950B4" w:rsidRDefault="00531048" w:rsidP="005226C5">
      <w:pPr>
        <w:pStyle w:val="Titolo2"/>
        <w:spacing w:before="0" w:beforeAutospacing="0" w:after="0" w:afterAutospacing="0"/>
        <w:rPr>
          <w:rFonts w:ascii="Calibri Light" w:hAnsi="Calibri Light" w:cs="Calibri Light"/>
        </w:rPr>
      </w:pPr>
      <w:bookmarkStart w:id="2" w:name="_Toc127352941"/>
      <w:r w:rsidRPr="00B950B4">
        <w:rPr>
          <w:rFonts w:ascii="Calibri Light" w:hAnsi="Calibri Light" w:cs="Calibri Light"/>
        </w:rPr>
        <w:t>D.CDS</w:t>
      </w:r>
      <w:r w:rsidR="00C23E85" w:rsidRPr="00B950B4">
        <w:rPr>
          <w:rFonts w:ascii="Calibri Light" w:hAnsi="Calibri Light" w:cs="Calibri Light"/>
        </w:rPr>
        <w:t>.1</w:t>
      </w:r>
      <w:r w:rsidR="00D31756" w:rsidRPr="00B950B4">
        <w:rPr>
          <w:rFonts w:ascii="Calibri Light" w:hAnsi="Calibri Light" w:cs="Calibri Light"/>
        </w:rPr>
        <w:t xml:space="preserve">.1 - </w:t>
      </w:r>
      <w:r w:rsidRPr="00B950B4">
        <w:rPr>
          <w:rFonts w:ascii="Calibri Light" w:hAnsi="Calibri Light" w:cs="Calibri Light"/>
        </w:rPr>
        <w:t>Progettazione del CdS e consultazione iniziale delle parti interessate</w:t>
      </w:r>
      <w:bookmarkEnd w:id="2"/>
    </w:p>
    <w:p w14:paraId="6F391A07" w14:textId="77777777" w:rsidR="00D07B1C" w:rsidRPr="00B950B4" w:rsidRDefault="00D07B1C" w:rsidP="005226C5">
      <w:pPr>
        <w:pStyle w:val="Titolo2"/>
        <w:spacing w:before="0" w:beforeAutospacing="0" w:after="0" w:afterAutospacing="0"/>
        <w:rPr>
          <w:rFonts w:ascii="Calibri Light" w:hAnsi="Calibri Light" w:cs="Calibri Light"/>
          <w:b w:val="0"/>
          <w:bCs w:val="0"/>
        </w:rPr>
      </w:pPr>
    </w:p>
    <w:p w14:paraId="40214CDA" w14:textId="52DA47DE" w:rsidR="005D477C" w:rsidRPr="00B950B4" w:rsidRDefault="005D477C"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D.CDS.1.1.1 </w:t>
      </w:r>
      <w:r w:rsidR="001057B1" w:rsidRPr="00B950B4">
        <w:rPr>
          <w:rFonts w:ascii="Calibri Light" w:hAnsi="Calibri Light" w:cs="Calibri Light"/>
          <w:i/>
          <w:iCs/>
          <w:sz w:val="18"/>
          <w:szCs w:val="18"/>
        </w:rPr>
        <w:t>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compreso il Corso di Dottorato di Ricerca e le Scuole di Specializzazione) e agli esiti occupazionali dei laureati</w:t>
      </w:r>
      <w:r w:rsidRPr="00B950B4">
        <w:rPr>
          <w:rFonts w:ascii="Calibri Light" w:hAnsi="Calibri Light" w:cs="Calibri Light"/>
          <w:i/>
          <w:iCs/>
          <w:sz w:val="18"/>
          <w:szCs w:val="18"/>
        </w:rPr>
        <w:t>.</w:t>
      </w:r>
    </w:p>
    <w:p w14:paraId="588E0EAD" w14:textId="01F84CC7" w:rsidR="005D477C" w:rsidRPr="00B950B4" w:rsidRDefault="005D477C"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D.CDS.1.1.2 </w:t>
      </w:r>
      <w:r w:rsidR="001057B1" w:rsidRPr="00B950B4">
        <w:rPr>
          <w:rFonts w:ascii="Calibri Light" w:hAnsi="Calibri Light" w:cs="Calibri Light"/>
          <w:i/>
          <w:iCs/>
          <w:sz w:val="18"/>
          <w:szCs w:val="18"/>
        </w:rPr>
        <w:t>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B950B4">
        <w:rPr>
          <w:rFonts w:ascii="Calibri Light" w:hAnsi="Calibri Light" w:cs="Calibri Light"/>
          <w:i/>
          <w:iCs/>
          <w:sz w:val="18"/>
          <w:szCs w:val="18"/>
        </w:rPr>
        <w:t>.</w:t>
      </w:r>
    </w:p>
    <w:p w14:paraId="5CD5E7A0" w14:textId="77777777" w:rsidR="005D477C" w:rsidRPr="00B950B4" w:rsidRDefault="005D477C" w:rsidP="005226C5">
      <w:pPr>
        <w:shd w:val="clear" w:color="auto" w:fill="EAF1DD" w:themeFill="accent3" w:themeFillTint="33"/>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D.2].</w:t>
      </w:r>
    </w:p>
    <w:p w14:paraId="49084429" w14:textId="77777777" w:rsidR="000C294F" w:rsidRPr="00B950B4" w:rsidRDefault="000C294F">
      <w:pPr>
        <w:rPr>
          <w:rFonts w:ascii="Calibri Light" w:hAnsi="Calibri Light" w:cs="Calibri Light"/>
          <w:i/>
        </w:rPr>
      </w:pPr>
    </w:p>
    <w:tbl>
      <w:tblPr>
        <w:tblStyle w:val="Grigliatabella"/>
        <w:tblW w:w="9923" w:type="dxa"/>
        <w:tblInd w:w="-147" w:type="dxa"/>
        <w:tblLook w:val="04A0" w:firstRow="1" w:lastRow="0" w:firstColumn="1" w:lastColumn="0" w:noHBand="0" w:noVBand="1"/>
      </w:tblPr>
      <w:tblGrid>
        <w:gridCol w:w="9923"/>
      </w:tblGrid>
      <w:tr w:rsidR="008347FD" w14:paraId="4E5FA14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DA6BBC" w14:textId="77777777" w:rsidR="008347FD" w:rsidRDefault="008347FD" w:rsidP="009252CE">
            <w:pPr>
              <w:pStyle w:val="ANVURMGstileD"/>
              <w:rPr>
                <w:u w:val="none"/>
              </w:rPr>
            </w:pPr>
            <w:r>
              <w:rPr>
                <w:u w:val="none"/>
              </w:rPr>
              <w:t>Autovalutazione (non più di 1.500 parole)</w:t>
            </w:r>
          </w:p>
          <w:p w14:paraId="5D63EB5A" w14:textId="77777777" w:rsidR="008347FD" w:rsidRDefault="008347FD" w:rsidP="009252CE">
            <w:pPr>
              <w:pStyle w:val="ANVURMGstileD"/>
              <w:rPr>
                <w:u w:val="none"/>
              </w:rPr>
            </w:pPr>
            <w:r>
              <w:rPr>
                <w:u w:val="none"/>
              </w:rPr>
              <w:t>…</w:t>
            </w:r>
          </w:p>
          <w:p w14:paraId="5D48D6A7" w14:textId="77777777" w:rsidR="008347FD" w:rsidRDefault="008347FD" w:rsidP="009252CE">
            <w:pPr>
              <w:pStyle w:val="ANVURMGstileD"/>
              <w:rPr>
                <w:u w:val="none"/>
              </w:rPr>
            </w:pPr>
            <w:r>
              <w:rPr>
                <w:u w:val="none"/>
              </w:rPr>
              <w:t>…</w:t>
            </w:r>
          </w:p>
        </w:tc>
      </w:tr>
      <w:tr w:rsidR="008347FD" w14:paraId="661C8954"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E116C9"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44FDB4F4" w14:textId="77777777" w:rsidR="008347FD" w:rsidRDefault="008347FD" w:rsidP="009252CE">
            <w:pPr>
              <w:pStyle w:val="ANVURMGstileD"/>
              <w:ind w:left="720"/>
              <w:rPr>
                <w:rFonts w:asciiTheme="minorHAnsi" w:hAnsiTheme="minorHAnsi" w:cstheme="minorHAnsi"/>
                <w:b w:val="0"/>
                <w:u w:val="none"/>
              </w:rPr>
            </w:pPr>
          </w:p>
          <w:p w14:paraId="609242E1" w14:textId="4E0C3297" w:rsidR="004B502D" w:rsidRDefault="004B502D" w:rsidP="009252CE">
            <w:pPr>
              <w:pStyle w:val="ANVURMGstileD"/>
              <w:ind w:left="720"/>
              <w:rPr>
                <w:rFonts w:asciiTheme="minorHAnsi" w:hAnsiTheme="minorHAnsi" w:cstheme="minorHAnsi"/>
                <w:b w:val="0"/>
                <w:u w:val="none"/>
              </w:rPr>
            </w:pPr>
          </w:p>
        </w:tc>
      </w:tr>
    </w:tbl>
    <w:p w14:paraId="1E9956CE" w14:textId="42FD729F" w:rsidR="00FE1361" w:rsidRPr="00B950B4" w:rsidRDefault="00FE1361">
      <w:pPr>
        <w:rPr>
          <w:rFonts w:ascii="Calibri Light" w:hAnsi="Calibri Light" w:cs="Calibri Light"/>
          <w:i/>
        </w:rPr>
      </w:pPr>
    </w:p>
    <w:p w14:paraId="3F8FF2D8" w14:textId="77777777" w:rsidR="00EF31A9" w:rsidRPr="00B950B4" w:rsidRDefault="00EF31A9">
      <w:pPr>
        <w:rPr>
          <w:rFonts w:ascii="Calibri Light" w:hAnsi="Calibri Light" w:cs="Calibri Light"/>
          <w:i/>
        </w:rPr>
      </w:pPr>
    </w:p>
    <w:p w14:paraId="102319C7" w14:textId="77777777" w:rsidR="00FE1361" w:rsidRPr="00B950B4" w:rsidRDefault="00FE1361">
      <w:pPr>
        <w:rPr>
          <w:rFonts w:ascii="Calibri Light" w:hAnsi="Calibri Light" w:cs="Calibri Light"/>
          <w:i/>
        </w:rPr>
      </w:pPr>
      <w:r w:rsidRPr="00B950B4">
        <w:rPr>
          <w:rFonts w:ascii="Calibri Light" w:hAnsi="Calibri Light" w:cs="Calibri Light"/>
          <w:i/>
        </w:rPr>
        <w:br w:type="page"/>
      </w:r>
    </w:p>
    <w:p w14:paraId="6BA26D81" w14:textId="23C44B68" w:rsidR="00F86528" w:rsidRPr="00B950B4" w:rsidRDefault="009D00C9" w:rsidP="005226C5">
      <w:pPr>
        <w:pStyle w:val="Titolo2"/>
        <w:spacing w:before="0" w:beforeAutospacing="0" w:after="0" w:afterAutospacing="0"/>
        <w:rPr>
          <w:rFonts w:ascii="Calibri Light" w:hAnsi="Calibri Light" w:cs="Calibri Light"/>
        </w:rPr>
      </w:pPr>
      <w:bookmarkStart w:id="3" w:name="_Toc127352942"/>
      <w:r w:rsidRPr="00B950B4">
        <w:rPr>
          <w:rFonts w:ascii="Calibri Light" w:hAnsi="Calibri Light" w:cs="Calibri Light"/>
        </w:rPr>
        <w:lastRenderedPageBreak/>
        <w:t>D.CDS.1.2</w:t>
      </w:r>
      <w:r w:rsidR="00A635B0" w:rsidRPr="00B950B4">
        <w:rPr>
          <w:rFonts w:ascii="Calibri Light" w:hAnsi="Calibri Light" w:cs="Calibri Light"/>
        </w:rPr>
        <w:t xml:space="preserve"> </w:t>
      </w:r>
      <w:r w:rsidR="00F86528" w:rsidRPr="00B950B4">
        <w:rPr>
          <w:rFonts w:ascii="Calibri Light" w:hAnsi="Calibri Light" w:cs="Calibri Light"/>
        </w:rPr>
        <w:t xml:space="preserve">- </w:t>
      </w:r>
      <w:r w:rsidR="009A7C0E" w:rsidRPr="00B950B4">
        <w:rPr>
          <w:rFonts w:ascii="Calibri Light" w:hAnsi="Calibri Light" w:cs="Calibri Light"/>
        </w:rPr>
        <w:t>Definizione del carattere del CdS, degli obiettivi formativi e dei profili in uscita</w:t>
      </w:r>
      <w:bookmarkEnd w:id="3"/>
    </w:p>
    <w:p w14:paraId="5C70F151" w14:textId="77777777" w:rsidR="00D07B1C" w:rsidRPr="00B950B4" w:rsidRDefault="00D07B1C" w:rsidP="005226C5">
      <w:pPr>
        <w:pStyle w:val="Titolo2"/>
        <w:spacing w:before="0" w:beforeAutospacing="0" w:after="0" w:afterAutospacing="0"/>
        <w:rPr>
          <w:rFonts w:ascii="Calibri Light" w:hAnsi="Calibri Light" w:cs="Calibri Light"/>
        </w:rPr>
      </w:pPr>
    </w:p>
    <w:p w14:paraId="33C3AA70" w14:textId="206BA5CB" w:rsidR="00F1267B" w:rsidRPr="00B950B4" w:rsidRDefault="00F1267B"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D.CDS.1.2.1 </w:t>
      </w:r>
      <w:r w:rsidR="001057B1" w:rsidRPr="00B950B4">
        <w:rPr>
          <w:rFonts w:ascii="Calibri Light" w:hAnsi="Calibri Light" w:cs="Calibri Light"/>
          <w:i/>
          <w:iCs/>
          <w:sz w:val="18"/>
          <w:szCs w:val="18"/>
        </w:rPr>
        <w:t>Il carattere del CdS (nei suoi aspetti culturali, scientifici e professionalizzanti), i suoi obiettivi formativi (generali e specifici) e i profili in uscita risultano coerenti tra di loro e vengono esplicitati con chiarezza</w:t>
      </w:r>
      <w:r w:rsidRPr="00B950B4">
        <w:rPr>
          <w:rFonts w:ascii="Calibri Light" w:hAnsi="Calibri Light" w:cs="Calibri Light"/>
          <w:i/>
          <w:iCs/>
          <w:sz w:val="18"/>
          <w:szCs w:val="18"/>
        </w:rPr>
        <w:t>.</w:t>
      </w:r>
    </w:p>
    <w:p w14:paraId="746E5B88" w14:textId="770EF449" w:rsidR="00F1267B" w:rsidRPr="00B950B4" w:rsidRDefault="00F1267B"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D.CDS.</w:t>
      </w:r>
      <w:r w:rsidR="00D85F96" w:rsidRPr="00B950B4">
        <w:rPr>
          <w:rFonts w:ascii="Calibri Light" w:hAnsi="Calibri Light" w:cs="Calibri Light"/>
          <w:i/>
          <w:iCs/>
          <w:sz w:val="18"/>
          <w:szCs w:val="18"/>
        </w:rPr>
        <w:t>1.</w:t>
      </w:r>
      <w:r w:rsidRPr="00B950B4">
        <w:rPr>
          <w:rFonts w:ascii="Calibri Light" w:hAnsi="Calibri Light" w:cs="Calibri Light"/>
          <w:i/>
          <w:iCs/>
          <w:sz w:val="18"/>
          <w:szCs w:val="18"/>
        </w:rPr>
        <w:t xml:space="preserve">2.2 </w:t>
      </w:r>
      <w:r w:rsidR="001057B1" w:rsidRPr="00B950B4">
        <w:rPr>
          <w:rFonts w:ascii="Calibri Light" w:hAnsi="Calibri Light" w:cs="Calibri Light"/>
          <w:i/>
          <w:iCs/>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B950B4">
        <w:rPr>
          <w:rFonts w:ascii="Calibri Light" w:hAnsi="Calibri Light" w:cs="Calibri Light"/>
          <w:i/>
          <w:iCs/>
          <w:sz w:val="18"/>
          <w:szCs w:val="18"/>
        </w:rPr>
        <w:t>.</w:t>
      </w:r>
    </w:p>
    <w:p w14:paraId="48BA703C" w14:textId="77777777" w:rsidR="00F1267B" w:rsidRPr="00B950B4" w:rsidRDefault="00F1267B" w:rsidP="00D07B1C">
      <w:pPr>
        <w:shd w:val="clear" w:color="auto" w:fill="EAF1DD" w:themeFill="accent3"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D.2].</w:t>
      </w:r>
    </w:p>
    <w:p w14:paraId="648337E2" w14:textId="1903D76F" w:rsidR="002A0C11" w:rsidRPr="00B950B4" w:rsidRDefault="002A0C11" w:rsidP="00E61F23">
      <w:pPr>
        <w:spacing w:after="120"/>
        <w:jc w:val="both"/>
        <w:rPr>
          <w:rFonts w:ascii="Calibri Light" w:hAnsi="Calibri Light" w:cs="Calibri Light"/>
        </w:rPr>
      </w:pPr>
    </w:p>
    <w:tbl>
      <w:tblPr>
        <w:tblStyle w:val="Grigliatabella"/>
        <w:tblW w:w="9923" w:type="dxa"/>
        <w:tblInd w:w="-147" w:type="dxa"/>
        <w:tblLook w:val="04A0" w:firstRow="1" w:lastRow="0" w:firstColumn="1" w:lastColumn="0" w:noHBand="0" w:noVBand="1"/>
      </w:tblPr>
      <w:tblGrid>
        <w:gridCol w:w="9923"/>
      </w:tblGrid>
      <w:tr w:rsidR="008347FD" w14:paraId="1FDD4E61"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5E2CC2" w14:textId="77777777" w:rsidR="008347FD" w:rsidRDefault="008347FD" w:rsidP="009252CE">
            <w:pPr>
              <w:pStyle w:val="ANVURMGstileD"/>
              <w:rPr>
                <w:u w:val="none"/>
              </w:rPr>
            </w:pPr>
            <w:r>
              <w:rPr>
                <w:u w:val="none"/>
              </w:rPr>
              <w:t>Autovalutazione (non più di 1.500 parole)</w:t>
            </w:r>
          </w:p>
          <w:p w14:paraId="40E7C82C" w14:textId="77777777" w:rsidR="008347FD" w:rsidRDefault="008347FD" w:rsidP="009252CE">
            <w:pPr>
              <w:pStyle w:val="ANVURMGstileD"/>
              <w:rPr>
                <w:u w:val="none"/>
              </w:rPr>
            </w:pPr>
            <w:r>
              <w:rPr>
                <w:u w:val="none"/>
              </w:rPr>
              <w:t>…</w:t>
            </w:r>
          </w:p>
          <w:p w14:paraId="16F71495" w14:textId="77777777" w:rsidR="008347FD" w:rsidRDefault="008347FD" w:rsidP="009252CE">
            <w:pPr>
              <w:pStyle w:val="ANVURMGstileD"/>
              <w:rPr>
                <w:u w:val="none"/>
              </w:rPr>
            </w:pPr>
            <w:r>
              <w:rPr>
                <w:u w:val="none"/>
              </w:rPr>
              <w:t>…</w:t>
            </w:r>
          </w:p>
        </w:tc>
      </w:tr>
      <w:tr w:rsidR="008347FD" w14:paraId="21868372"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799F25"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0734AF0E" w14:textId="77777777" w:rsidR="008347FD" w:rsidRDefault="008347FD" w:rsidP="009252CE">
            <w:pPr>
              <w:pStyle w:val="ANVURMGstileD"/>
              <w:ind w:left="720"/>
              <w:rPr>
                <w:rFonts w:asciiTheme="minorHAnsi" w:hAnsiTheme="minorHAnsi" w:cstheme="minorHAnsi"/>
                <w:b w:val="0"/>
                <w:u w:val="none"/>
              </w:rPr>
            </w:pPr>
          </w:p>
          <w:p w14:paraId="3A8BD566" w14:textId="05396DC4" w:rsidR="004B502D" w:rsidRDefault="004B502D" w:rsidP="009252CE">
            <w:pPr>
              <w:pStyle w:val="ANVURMGstileD"/>
              <w:ind w:left="720"/>
              <w:rPr>
                <w:rFonts w:asciiTheme="minorHAnsi" w:hAnsiTheme="minorHAnsi" w:cstheme="minorHAnsi"/>
                <w:b w:val="0"/>
                <w:u w:val="none"/>
              </w:rPr>
            </w:pPr>
          </w:p>
        </w:tc>
      </w:tr>
    </w:tbl>
    <w:p w14:paraId="5E067139" w14:textId="77777777" w:rsidR="00826A38" w:rsidRPr="00B950B4" w:rsidRDefault="00826A38" w:rsidP="00E61F23">
      <w:pPr>
        <w:spacing w:after="120"/>
        <w:jc w:val="both"/>
        <w:rPr>
          <w:rFonts w:ascii="Calibri Light" w:hAnsi="Calibri Light" w:cs="Calibri Light"/>
        </w:rPr>
      </w:pPr>
    </w:p>
    <w:p w14:paraId="436C7A3E" w14:textId="77777777" w:rsidR="002A0C11" w:rsidRPr="00B950B4" w:rsidRDefault="002A0C11" w:rsidP="00E61F23">
      <w:pPr>
        <w:spacing w:after="120"/>
        <w:jc w:val="both"/>
        <w:rPr>
          <w:rFonts w:ascii="Calibri Light" w:hAnsi="Calibri Light" w:cs="Calibri Light"/>
        </w:rPr>
      </w:pPr>
    </w:p>
    <w:p w14:paraId="2B46264F" w14:textId="1D8A40C1" w:rsidR="002A0C11" w:rsidRPr="00B950B4" w:rsidRDefault="002A0C11">
      <w:pPr>
        <w:rPr>
          <w:rFonts w:ascii="Calibri Light" w:hAnsi="Calibri Light" w:cs="Calibri Light"/>
          <w:i/>
        </w:rPr>
      </w:pPr>
      <w:r w:rsidRPr="00B950B4">
        <w:rPr>
          <w:rFonts w:ascii="Calibri Light" w:hAnsi="Calibri Light" w:cs="Calibri Light"/>
          <w:i/>
        </w:rPr>
        <w:br w:type="page"/>
      </w:r>
    </w:p>
    <w:p w14:paraId="5C72FE3C" w14:textId="3E8A519A" w:rsidR="00284F20" w:rsidRPr="00B950B4" w:rsidRDefault="006A40A6" w:rsidP="005226C5">
      <w:pPr>
        <w:pStyle w:val="Titolo2"/>
        <w:spacing w:before="0" w:beforeAutospacing="0" w:after="0" w:afterAutospacing="0"/>
        <w:rPr>
          <w:rFonts w:ascii="Calibri Light" w:hAnsi="Calibri Light" w:cs="Calibri Light"/>
        </w:rPr>
      </w:pPr>
      <w:bookmarkStart w:id="4" w:name="_Toc127352943"/>
      <w:r w:rsidRPr="00B950B4">
        <w:rPr>
          <w:rFonts w:ascii="Calibri Light" w:hAnsi="Calibri Light" w:cs="Calibri Light"/>
        </w:rPr>
        <w:lastRenderedPageBreak/>
        <w:t>D.CDS.1</w:t>
      </w:r>
      <w:r w:rsidR="00F86528" w:rsidRPr="00B950B4">
        <w:rPr>
          <w:rFonts w:ascii="Calibri Light" w:hAnsi="Calibri Light" w:cs="Calibri Light"/>
        </w:rPr>
        <w:t>.3</w:t>
      </w:r>
      <w:r w:rsidR="00A635B0" w:rsidRPr="00B950B4">
        <w:rPr>
          <w:rFonts w:ascii="Calibri Light" w:hAnsi="Calibri Light" w:cs="Calibri Light"/>
        </w:rPr>
        <w:t xml:space="preserve"> </w:t>
      </w:r>
      <w:r w:rsidR="00F86528" w:rsidRPr="00B950B4">
        <w:rPr>
          <w:rFonts w:ascii="Calibri Light" w:hAnsi="Calibri Light" w:cs="Calibri Light"/>
        </w:rPr>
        <w:t xml:space="preserve">- </w:t>
      </w:r>
      <w:r w:rsidR="006F7BAB" w:rsidRPr="00B950B4">
        <w:rPr>
          <w:rFonts w:ascii="Calibri Light" w:hAnsi="Calibri Light" w:cs="Calibri Light"/>
        </w:rPr>
        <w:t>Offerta formativa e percorsi</w:t>
      </w:r>
      <w:bookmarkEnd w:id="4"/>
    </w:p>
    <w:p w14:paraId="3C73E3EE" w14:textId="77777777" w:rsidR="00D07B1C" w:rsidRPr="00B950B4" w:rsidRDefault="00D07B1C" w:rsidP="005226C5">
      <w:pPr>
        <w:pStyle w:val="Titolo2"/>
        <w:spacing w:before="0" w:beforeAutospacing="0" w:after="0" w:afterAutospacing="0"/>
        <w:rPr>
          <w:rFonts w:ascii="Calibri Light" w:hAnsi="Calibri Light" w:cs="Calibri Light"/>
        </w:rPr>
      </w:pPr>
    </w:p>
    <w:p w14:paraId="6ABEE0F9" w14:textId="4495489A" w:rsidR="00C40EA9" w:rsidRPr="00B950B4" w:rsidRDefault="00C40EA9" w:rsidP="00D07B1C">
      <w:pPr>
        <w:shd w:val="clear" w:color="auto" w:fill="EAF1DD" w:themeFill="accent3"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D.CDS.1.3.1 </w:t>
      </w:r>
      <w:r w:rsidR="001057B1" w:rsidRPr="00B950B4">
        <w:rPr>
          <w:rFonts w:ascii="Calibri Light" w:hAnsi="Calibri Light" w:cs="Calibri Light"/>
          <w:i/>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B950B4">
        <w:rPr>
          <w:rFonts w:ascii="Calibri Light" w:hAnsi="Calibri Light" w:cs="Calibri Light"/>
          <w:i/>
          <w:sz w:val="18"/>
          <w:szCs w:val="18"/>
        </w:rPr>
        <w:t>.</w:t>
      </w:r>
    </w:p>
    <w:p w14:paraId="0DE88D0C" w14:textId="1B391217" w:rsidR="002B3C5F" w:rsidRPr="00B950B4" w:rsidRDefault="002B3C5F"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D.CDS.1.3.2 </w:t>
      </w:r>
      <w:r w:rsidR="001057B1" w:rsidRPr="00B950B4">
        <w:rPr>
          <w:rFonts w:ascii="Calibri Light" w:hAnsi="Calibri Light" w:cs="Calibri Light"/>
          <w:i/>
          <w:iCs/>
          <w:sz w:val="18"/>
          <w:szCs w:val="18"/>
        </w:rPr>
        <w:t>Sono adeguatamente specificate la struttura del CdS e l’articolazione in ore/CFU della didattica erogativa (DE), interattiva (DI) e di attività in autoapprendimento</w:t>
      </w:r>
      <w:r w:rsidRPr="00B950B4">
        <w:rPr>
          <w:rFonts w:ascii="Calibri Light" w:hAnsi="Calibri Light" w:cs="Calibri Light"/>
          <w:i/>
          <w:iCs/>
          <w:sz w:val="18"/>
          <w:szCs w:val="18"/>
        </w:rPr>
        <w:t>.</w:t>
      </w:r>
    </w:p>
    <w:p w14:paraId="37C9A4D2" w14:textId="03E62152" w:rsidR="00C40EA9" w:rsidRPr="00B950B4" w:rsidRDefault="00C40EA9"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D.CDS.1.3.</w:t>
      </w:r>
      <w:r w:rsidR="002B3C5F" w:rsidRPr="00B950B4">
        <w:rPr>
          <w:rFonts w:ascii="Calibri Light" w:hAnsi="Calibri Light" w:cs="Calibri Light"/>
          <w:i/>
          <w:iCs/>
          <w:sz w:val="18"/>
          <w:szCs w:val="18"/>
        </w:rPr>
        <w:t>3</w:t>
      </w:r>
      <w:r w:rsidRPr="00B950B4">
        <w:rPr>
          <w:rFonts w:ascii="Calibri Light" w:hAnsi="Calibri Light" w:cs="Calibri Light"/>
          <w:i/>
          <w:iCs/>
          <w:sz w:val="18"/>
          <w:szCs w:val="18"/>
        </w:rPr>
        <w:t xml:space="preserve"> </w:t>
      </w:r>
      <w:r w:rsidR="001057B1" w:rsidRPr="00B950B4">
        <w:rPr>
          <w:rFonts w:ascii="Calibri Light" w:hAnsi="Calibri Light" w:cs="Calibri Light"/>
          <w:i/>
          <w:iCs/>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r w:rsidR="00502CF6" w:rsidRPr="00B950B4">
        <w:rPr>
          <w:rFonts w:ascii="Calibri Light" w:hAnsi="Calibri Light" w:cs="Calibri Light"/>
          <w:i/>
          <w:iCs/>
          <w:sz w:val="18"/>
          <w:szCs w:val="18"/>
        </w:rPr>
        <w:t>.</w:t>
      </w:r>
    </w:p>
    <w:p w14:paraId="4DC4E980" w14:textId="10B1DA99" w:rsidR="00C40EA9" w:rsidRPr="00B950B4" w:rsidRDefault="00C40EA9"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4</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definiti gli elementi delle scienze biomediche di base, il numero dei crediti formativi specifici e i tempi di apprendimento</w:t>
      </w:r>
      <w:r w:rsidR="00502CF6" w:rsidRPr="00B950B4">
        <w:rPr>
          <w:rFonts w:ascii="Calibri Light" w:hAnsi="Calibri Light" w:cs="Calibri Light"/>
          <w:b/>
          <w:bCs/>
          <w:i/>
          <w:iCs/>
          <w:sz w:val="18"/>
          <w:szCs w:val="18"/>
        </w:rPr>
        <w:t>.</w:t>
      </w:r>
    </w:p>
    <w:p w14:paraId="163EABD8" w14:textId="5DC10CB0" w:rsidR="00C40EA9" w:rsidRPr="00B950B4" w:rsidRDefault="00C40EA9"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5</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definite le discipline cliniche e i relativi tempi di apprendimento, tramite le quali gli studenti sono tenuti ad acquisire esperienza pratica.</w:t>
      </w:r>
    </w:p>
    <w:p w14:paraId="339BE6AC" w14:textId="62F3CC2B" w:rsidR="00502CF6"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6</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definite le modalità per insegnare agli studenti come formulare giudizi clinici in linea con le migliori evidenze disponibili</w:t>
      </w:r>
      <w:r w:rsidRPr="00B950B4">
        <w:rPr>
          <w:rFonts w:ascii="Calibri Light" w:hAnsi="Calibri Light" w:cs="Calibri Light"/>
          <w:b/>
          <w:bCs/>
          <w:i/>
          <w:iCs/>
          <w:sz w:val="18"/>
          <w:szCs w:val="18"/>
        </w:rPr>
        <w:t>.</w:t>
      </w:r>
    </w:p>
    <w:p w14:paraId="347FFD72" w14:textId="75A51428" w:rsidR="00502CF6"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7</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definiti gli elementi di Sanità pubblica e Management sanitario, il numero dei crediti formativi specifici e i tempi di apprendimento</w:t>
      </w:r>
      <w:r w:rsidR="002B3C5F" w:rsidRPr="00B950B4">
        <w:rPr>
          <w:rFonts w:ascii="Calibri Light" w:hAnsi="Calibri Light" w:cs="Calibri Light"/>
          <w:b/>
          <w:bCs/>
          <w:i/>
          <w:iCs/>
          <w:sz w:val="18"/>
          <w:szCs w:val="18"/>
        </w:rPr>
        <w:t>.</w:t>
      </w:r>
    </w:p>
    <w:p w14:paraId="3E593CB8" w14:textId="77777777" w:rsidR="001057B1"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8</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definiti gli elementi delle scienze comportamentali e sociali (scienze umane applicate alla medicina e soft skills) e i relativi tempi di apprendimento</w:t>
      </w:r>
      <w:r w:rsidRPr="00B950B4">
        <w:rPr>
          <w:rFonts w:ascii="Calibri Light" w:hAnsi="Calibri Light" w:cs="Calibri Light"/>
          <w:b/>
          <w:bCs/>
          <w:i/>
          <w:iCs/>
          <w:sz w:val="18"/>
          <w:szCs w:val="18"/>
        </w:rPr>
        <w:t>.</w:t>
      </w:r>
    </w:p>
    <w:p w14:paraId="1D75F91E" w14:textId="75EE6C71" w:rsidR="00502CF6" w:rsidRPr="00B950B4" w:rsidRDefault="001057B1"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D.CDS.1.3.9 Sono definiti i moderni principi del metodo scientifico e della ricerca medica inclusa quella traslazionale.</w:t>
      </w:r>
      <w:r w:rsidR="00502CF6" w:rsidRPr="00B950B4">
        <w:rPr>
          <w:rFonts w:ascii="Calibri Light" w:hAnsi="Calibri Light" w:cs="Calibri Light"/>
          <w:b/>
          <w:bCs/>
          <w:i/>
          <w:iCs/>
          <w:sz w:val="18"/>
          <w:szCs w:val="18"/>
        </w:rPr>
        <w:t xml:space="preserve"> </w:t>
      </w:r>
    </w:p>
    <w:p w14:paraId="7D5336DC" w14:textId="22010DAA" w:rsidR="00C40EA9" w:rsidRPr="00B950B4" w:rsidRDefault="00C40EA9"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[Tutti gli aspetti da considerare di questo punto di attenzione servono anche da riscontro per la valutazione del requisito di sede D.2].</w:t>
      </w:r>
    </w:p>
    <w:p w14:paraId="2F96521F" w14:textId="7AA79683" w:rsidR="00C40C19" w:rsidRPr="00B950B4" w:rsidRDefault="00C40C19" w:rsidP="5297EF2C">
      <w:pPr>
        <w:rPr>
          <w:rFonts w:ascii="Calibri Light" w:hAnsi="Calibri Light" w:cs="Calibri Light"/>
        </w:rPr>
      </w:pPr>
    </w:p>
    <w:tbl>
      <w:tblPr>
        <w:tblStyle w:val="Grigliatabella"/>
        <w:tblW w:w="9923" w:type="dxa"/>
        <w:tblInd w:w="-147" w:type="dxa"/>
        <w:tblLook w:val="04A0" w:firstRow="1" w:lastRow="0" w:firstColumn="1" w:lastColumn="0" w:noHBand="0" w:noVBand="1"/>
      </w:tblPr>
      <w:tblGrid>
        <w:gridCol w:w="9923"/>
      </w:tblGrid>
      <w:tr w:rsidR="008347FD" w14:paraId="4E6BBEA1"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690D68" w14:textId="77777777" w:rsidR="008347FD" w:rsidRDefault="008347FD" w:rsidP="009252CE">
            <w:pPr>
              <w:pStyle w:val="ANVURMGstileD"/>
              <w:rPr>
                <w:u w:val="none"/>
              </w:rPr>
            </w:pPr>
            <w:r>
              <w:rPr>
                <w:u w:val="none"/>
              </w:rPr>
              <w:t>Autovalutazione (non più di 1.500 parole)</w:t>
            </w:r>
          </w:p>
          <w:p w14:paraId="18342075" w14:textId="77777777" w:rsidR="008347FD" w:rsidRDefault="008347FD" w:rsidP="009252CE">
            <w:pPr>
              <w:pStyle w:val="ANVURMGstileD"/>
              <w:rPr>
                <w:u w:val="none"/>
              </w:rPr>
            </w:pPr>
            <w:r>
              <w:rPr>
                <w:u w:val="none"/>
              </w:rPr>
              <w:t>…</w:t>
            </w:r>
          </w:p>
          <w:p w14:paraId="22CDDB88" w14:textId="77777777" w:rsidR="008347FD" w:rsidRDefault="008347FD" w:rsidP="009252CE">
            <w:pPr>
              <w:pStyle w:val="ANVURMGstileD"/>
              <w:rPr>
                <w:u w:val="none"/>
              </w:rPr>
            </w:pPr>
            <w:r>
              <w:rPr>
                <w:u w:val="none"/>
              </w:rPr>
              <w:t>…</w:t>
            </w:r>
          </w:p>
        </w:tc>
      </w:tr>
      <w:tr w:rsidR="008347FD" w14:paraId="7160C64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0F344"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4EB81486" w14:textId="77777777" w:rsidR="008347FD" w:rsidRDefault="008347FD" w:rsidP="009252CE">
            <w:pPr>
              <w:pStyle w:val="ANVURMGstileD"/>
              <w:ind w:left="720"/>
              <w:rPr>
                <w:rFonts w:asciiTheme="minorHAnsi" w:hAnsiTheme="minorHAnsi" w:cstheme="minorHAnsi"/>
                <w:b w:val="0"/>
                <w:u w:val="none"/>
              </w:rPr>
            </w:pPr>
          </w:p>
          <w:p w14:paraId="1814CF48" w14:textId="463DDF9B" w:rsidR="004B502D" w:rsidRDefault="004B502D" w:rsidP="009252CE">
            <w:pPr>
              <w:pStyle w:val="ANVURMGstileD"/>
              <w:ind w:left="720"/>
              <w:rPr>
                <w:rFonts w:asciiTheme="minorHAnsi" w:hAnsiTheme="minorHAnsi" w:cstheme="minorHAnsi"/>
                <w:b w:val="0"/>
                <w:u w:val="none"/>
              </w:rPr>
            </w:pPr>
          </w:p>
        </w:tc>
      </w:tr>
    </w:tbl>
    <w:p w14:paraId="0D380EEB" w14:textId="77777777" w:rsidR="00F437B3" w:rsidRDefault="00F437B3">
      <w:pPr>
        <w:rPr>
          <w:rFonts w:ascii="Calibri Light" w:hAnsi="Calibri Light" w:cs="Calibri Light"/>
        </w:rPr>
      </w:pPr>
    </w:p>
    <w:p w14:paraId="4C4BA648" w14:textId="77777777" w:rsidR="00F437B3" w:rsidRDefault="00F437B3">
      <w:pPr>
        <w:rPr>
          <w:rFonts w:ascii="Calibri Light" w:hAnsi="Calibri Light" w:cs="Calibri Light"/>
        </w:rPr>
      </w:pPr>
    </w:p>
    <w:p w14:paraId="1AA72115" w14:textId="3AA0F7B5" w:rsidR="000C294F" w:rsidRPr="00B950B4" w:rsidRDefault="000C294F">
      <w:pPr>
        <w:rPr>
          <w:rFonts w:ascii="Calibri Light" w:hAnsi="Calibri Light" w:cs="Calibri Light"/>
          <w:b/>
          <w:bCs/>
          <w:sz w:val="22"/>
          <w:szCs w:val="36"/>
        </w:rPr>
      </w:pPr>
      <w:r w:rsidRPr="00B950B4">
        <w:rPr>
          <w:rFonts w:ascii="Calibri Light" w:hAnsi="Calibri Light" w:cs="Calibri Light"/>
        </w:rPr>
        <w:br w:type="page"/>
      </w:r>
    </w:p>
    <w:p w14:paraId="34D93DB6" w14:textId="75EFF7F7" w:rsidR="000905CB" w:rsidRPr="00B950B4" w:rsidRDefault="00DF74CC" w:rsidP="005226C5">
      <w:pPr>
        <w:pStyle w:val="Titolo2"/>
        <w:spacing w:before="0" w:beforeAutospacing="0" w:after="0" w:afterAutospacing="0"/>
        <w:rPr>
          <w:rFonts w:ascii="Calibri Light" w:hAnsi="Calibri Light" w:cs="Calibri Light"/>
        </w:rPr>
      </w:pPr>
      <w:bookmarkStart w:id="5" w:name="_Toc127352944"/>
      <w:r w:rsidRPr="00B950B4">
        <w:rPr>
          <w:rFonts w:ascii="Calibri Light" w:hAnsi="Calibri Light" w:cs="Calibri Light"/>
        </w:rPr>
        <w:lastRenderedPageBreak/>
        <w:t>D.CDS.1</w:t>
      </w:r>
      <w:r w:rsidR="000905CB" w:rsidRPr="00B950B4">
        <w:rPr>
          <w:rFonts w:ascii="Calibri Light" w:hAnsi="Calibri Light" w:cs="Calibri Light"/>
        </w:rPr>
        <w:t>.4</w:t>
      </w:r>
      <w:r w:rsidR="00416912" w:rsidRPr="00B950B4">
        <w:rPr>
          <w:rFonts w:ascii="Calibri Light" w:hAnsi="Calibri Light" w:cs="Calibri Light"/>
        </w:rPr>
        <w:t xml:space="preserve"> </w:t>
      </w:r>
      <w:r w:rsidR="003E2D12" w:rsidRPr="00B950B4">
        <w:rPr>
          <w:rFonts w:ascii="Calibri Light" w:hAnsi="Calibri Light" w:cs="Calibri Light"/>
        </w:rPr>
        <w:t xml:space="preserve">- </w:t>
      </w:r>
      <w:r w:rsidR="00A86F29" w:rsidRPr="00B950B4">
        <w:rPr>
          <w:rFonts w:ascii="Calibri Light" w:hAnsi="Calibri Light" w:cs="Calibri Light"/>
        </w:rPr>
        <w:t>Programmi degli insegnamenti e modalità di verifica dell’apprendimento</w:t>
      </w:r>
      <w:bookmarkEnd w:id="5"/>
    </w:p>
    <w:p w14:paraId="2A2650C6" w14:textId="77777777" w:rsidR="00C272D3" w:rsidRPr="00B950B4" w:rsidRDefault="00C272D3" w:rsidP="005226C5">
      <w:pPr>
        <w:pStyle w:val="Titolo2"/>
        <w:spacing w:before="0" w:beforeAutospacing="0" w:after="0" w:afterAutospacing="0"/>
        <w:rPr>
          <w:rFonts w:ascii="Calibri Light" w:hAnsi="Calibri Light" w:cs="Calibri Light"/>
        </w:rPr>
      </w:pPr>
    </w:p>
    <w:p w14:paraId="187AFB68" w14:textId="280F5496" w:rsidR="00536007" w:rsidRPr="00B950B4" w:rsidRDefault="00536007"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D.CDS.1.4.1 </w:t>
      </w:r>
      <w:r w:rsidR="001057B1" w:rsidRPr="00B950B4">
        <w:rPr>
          <w:rFonts w:ascii="Calibri Light" w:hAnsi="Calibri Light" w:cs="Calibri Light"/>
          <w:i/>
          <w:iCs/>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B950B4">
        <w:rPr>
          <w:rFonts w:ascii="Calibri Light" w:hAnsi="Calibri Light" w:cs="Calibri Light"/>
          <w:i/>
          <w:iCs/>
          <w:sz w:val="18"/>
          <w:szCs w:val="18"/>
        </w:rPr>
        <w:t>.</w:t>
      </w:r>
    </w:p>
    <w:p w14:paraId="410B8692" w14:textId="07E12314" w:rsidR="00536007" w:rsidRPr="00B950B4" w:rsidRDefault="00536007"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D.CDS.1.4.2 </w:t>
      </w:r>
      <w:r w:rsidR="001057B1" w:rsidRPr="00B950B4">
        <w:rPr>
          <w:rFonts w:ascii="Calibri Light" w:hAnsi="Calibri Light" w:cs="Calibri Light"/>
          <w:i/>
          <w:iCs/>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B950B4">
        <w:rPr>
          <w:rFonts w:ascii="Calibri Light" w:hAnsi="Calibri Light" w:cs="Calibri Light"/>
          <w:i/>
          <w:iCs/>
          <w:sz w:val="18"/>
          <w:szCs w:val="18"/>
        </w:rPr>
        <w:t>.</w:t>
      </w:r>
    </w:p>
    <w:p w14:paraId="453D6BE1" w14:textId="0ED3C607" w:rsidR="000C294F" w:rsidRPr="00B950B4" w:rsidRDefault="00536007"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D.CDS.1.4.3 </w:t>
      </w:r>
      <w:r w:rsidR="001057B1" w:rsidRPr="00B950B4">
        <w:rPr>
          <w:rFonts w:ascii="Calibri Light" w:hAnsi="Calibri Light" w:cs="Calibri Light"/>
          <w:i/>
          <w:iCs/>
          <w:sz w:val="18"/>
          <w:szCs w:val="18"/>
        </w:rPr>
        <w:t>Le modalità di svolgimento della prova finale sono chiaramente definite e illustrate agli studenti</w:t>
      </w:r>
      <w:r w:rsidRPr="00B950B4">
        <w:rPr>
          <w:rFonts w:ascii="Calibri Light" w:hAnsi="Calibri Light" w:cs="Calibri Light"/>
          <w:i/>
          <w:iCs/>
          <w:sz w:val="18"/>
          <w:szCs w:val="18"/>
        </w:rPr>
        <w:t>.</w:t>
      </w:r>
    </w:p>
    <w:p w14:paraId="12D305A2" w14:textId="4A789961" w:rsidR="00502CF6"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D.CDS.1.4.4 </w:t>
      </w:r>
      <w:r w:rsidR="001057B1" w:rsidRPr="00B950B4">
        <w:rPr>
          <w:rFonts w:ascii="Calibri Light" w:hAnsi="Calibri Light" w:cs="Calibri Light"/>
          <w:b/>
          <w:bCs/>
          <w:i/>
          <w:iCs/>
          <w:sz w:val="18"/>
          <w:szCs w:val="18"/>
        </w:rPr>
        <w:t>Le modalità di verifica delle competenze cliniche (clinical skills ed il saper fare ed essere medico) sono adeguatamente descritte e comunicate agli studenti</w:t>
      </w:r>
      <w:r w:rsidRPr="00B950B4">
        <w:rPr>
          <w:rFonts w:ascii="Calibri Light" w:hAnsi="Calibri Light" w:cs="Calibri Light"/>
          <w:b/>
          <w:bCs/>
          <w:i/>
          <w:iCs/>
          <w:sz w:val="18"/>
          <w:szCs w:val="18"/>
        </w:rPr>
        <w:t>.</w:t>
      </w:r>
    </w:p>
    <w:p w14:paraId="0ED0CC8B" w14:textId="2B6B5B6F" w:rsidR="000C294F" w:rsidRPr="00B950B4" w:rsidRDefault="000C294F" w:rsidP="005226C5">
      <w:pPr>
        <w:shd w:val="clear" w:color="auto" w:fill="FFFFFF" w:themeFill="background1"/>
        <w:rPr>
          <w:rFonts w:ascii="Calibri Light" w:hAnsi="Calibri Light" w:cs="Calibri Light"/>
          <w:i/>
          <w:sz w:val="18"/>
          <w:szCs w:val="18"/>
        </w:rPr>
      </w:pPr>
    </w:p>
    <w:tbl>
      <w:tblPr>
        <w:tblStyle w:val="Grigliatabella"/>
        <w:tblW w:w="9923" w:type="dxa"/>
        <w:tblInd w:w="-147" w:type="dxa"/>
        <w:tblLook w:val="04A0" w:firstRow="1" w:lastRow="0" w:firstColumn="1" w:lastColumn="0" w:noHBand="0" w:noVBand="1"/>
      </w:tblPr>
      <w:tblGrid>
        <w:gridCol w:w="9923"/>
      </w:tblGrid>
      <w:tr w:rsidR="008347FD" w14:paraId="7728AAC2"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9E35EB" w14:textId="77777777" w:rsidR="008347FD" w:rsidRDefault="008347FD" w:rsidP="009252CE">
            <w:pPr>
              <w:pStyle w:val="ANVURMGstileD"/>
              <w:rPr>
                <w:u w:val="none"/>
              </w:rPr>
            </w:pPr>
            <w:r>
              <w:rPr>
                <w:u w:val="none"/>
              </w:rPr>
              <w:t>Autovalutazione (non più di 1.500 parole)</w:t>
            </w:r>
          </w:p>
          <w:p w14:paraId="398783D0" w14:textId="77777777" w:rsidR="008347FD" w:rsidRDefault="008347FD" w:rsidP="009252CE">
            <w:pPr>
              <w:pStyle w:val="ANVURMGstileD"/>
              <w:rPr>
                <w:u w:val="none"/>
              </w:rPr>
            </w:pPr>
            <w:r>
              <w:rPr>
                <w:u w:val="none"/>
              </w:rPr>
              <w:t>…</w:t>
            </w:r>
          </w:p>
          <w:p w14:paraId="1ED89DC1" w14:textId="77777777" w:rsidR="008347FD" w:rsidRDefault="008347FD" w:rsidP="009252CE">
            <w:pPr>
              <w:pStyle w:val="ANVURMGstileD"/>
              <w:rPr>
                <w:u w:val="none"/>
              </w:rPr>
            </w:pPr>
            <w:r>
              <w:rPr>
                <w:u w:val="none"/>
              </w:rPr>
              <w:t>…</w:t>
            </w:r>
          </w:p>
        </w:tc>
      </w:tr>
      <w:tr w:rsidR="008347FD" w14:paraId="15F6B53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CA4F71"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674B0E3F" w14:textId="77777777" w:rsidR="008347FD" w:rsidRDefault="008347FD" w:rsidP="009252CE">
            <w:pPr>
              <w:pStyle w:val="ANVURMGstileD"/>
              <w:ind w:left="720"/>
              <w:rPr>
                <w:rFonts w:asciiTheme="minorHAnsi" w:hAnsiTheme="minorHAnsi" w:cstheme="minorHAnsi"/>
                <w:b w:val="0"/>
                <w:u w:val="none"/>
              </w:rPr>
            </w:pPr>
          </w:p>
          <w:p w14:paraId="0D51CB73" w14:textId="5CA955BD" w:rsidR="004B502D" w:rsidRDefault="004B502D" w:rsidP="009252CE">
            <w:pPr>
              <w:pStyle w:val="ANVURMGstileD"/>
              <w:ind w:left="720"/>
              <w:rPr>
                <w:rFonts w:asciiTheme="minorHAnsi" w:hAnsiTheme="minorHAnsi" w:cstheme="minorHAnsi"/>
                <w:b w:val="0"/>
                <w:u w:val="none"/>
              </w:rPr>
            </w:pPr>
          </w:p>
        </w:tc>
      </w:tr>
    </w:tbl>
    <w:p w14:paraId="10788F1B" w14:textId="77777777" w:rsidR="00F437B3" w:rsidRDefault="00F437B3" w:rsidP="00665C3A">
      <w:pPr>
        <w:pStyle w:val="Titolo2"/>
        <w:spacing w:before="0" w:beforeAutospacing="0" w:after="0" w:afterAutospacing="0"/>
        <w:rPr>
          <w:rFonts w:ascii="Calibri Light" w:hAnsi="Calibri Light" w:cs="Calibri Light"/>
          <w:i/>
          <w:sz w:val="18"/>
          <w:szCs w:val="18"/>
        </w:rPr>
      </w:pPr>
    </w:p>
    <w:p w14:paraId="0CCB3751" w14:textId="77777777" w:rsidR="00F437B3" w:rsidRDefault="00F437B3" w:rsidP="00665C3A">
      <w:pPr>
        <w:pStyle w:val="Titolo2"/>
        <w:spacing w:before="0" w:beforeAutospacing="0" w:after="0" w:afterAutospacing="0"/>
        <w:rPr>
          <w:rFonts w:ascii="Calibri Light" w:hAnsi="Calibri Light" w:cs="Calibri Light"/>
          <w:i/>
          <w:sz w:val="18"/>
          <w:szCs w:val="18"/>
        </w:rPr>
      </w:pPr>
    </w:p>
    <w:p w14:paraId="1A2079CE" w14:textId="7C16ABD6" w:rsidR="00EA7C24" w:rsidRPr="00B950B4" w:rsidRDefault="003C2AEB" w:rsidP="00665C3A">
      <w:pPr>
        <w:pStyle w:val="Titolo2"/>
        <w:spacing w:before="0" w:beforeAutospacing="0" w:after="0" w:afterAutospacing="0"/>
        <w:rPr>
          <w:rFonts w:ascii="Calibri Light" w:hAnsi="Calibri Light" w:cs="Calibri Light"/>
        </w:rPr>
      </w:pPr>
      <w:r w:rsidRPr="00B950B4">
        <w:rPr>
          <w:rFonts w:ascii="Calibri Light" w:hAnsi="Calibri Light" w:cs="Calibri Light"/>
          <w:i/>
          <w:sz w:val="18"/>
          <w:szCs w:val="18"/>
        </w:rPr>
        <w:br w:type="page"/>
      </w:r>
      <w:bookmarkStart w:id="6" w:name="_Toc127352945"/>
      <w:r w:rsidR="0039409C" w:rsidRPr="00B950B4">
        <w:rPr>
          <w:rFonts w:ascii="Calibri Light" w:hAnsi="Calibri Light" w:cs="Calibri Light"/>
        </w:rPr>
        <w:lastRenderedPageBreak/>
        <w:t>D.CDS.1.5 Pianificazione e organizzazione degli insegnamenti del CdS</w:t>
      </w:r>
      <w:bookmarkEnd w:id="6"/>
    </w:p>
    <w:p w14:paraId="66F71DF7" w14:textId="77777777" w:rsidR="0071046E" w:rsidRPr="00B950B4" w:rsidRDefault="0071046E" w:rsidP="005226C5">
      <w:pPr>
        <w:shd w:val="clear" w:color="auto" w:fill="FFFFFF" w:themeFill="background1"/>
        <w:rPr>
          <w:rFonts w:ascii="Calibri Light" w:eastAsiaTheme="majorEastAsia" w:hAnsi="Calibri Light" w:cs="Calibri Light"/>
          <w:b/>
          <w:bCs/>
          <w:color w:val="243F60" w:themeColor="accent1" w:themeShade="7F"/>
          <w:sz w:val="22"/>
        </w:rPr>
      </w:pPr>
    </w:p>
    <w:p w14:paraId="62B8AC0D" w14:textId="1CA62F55" w:rsidR="00766E64" w:rsidRPr="00B950B4" w:rsidRDefault="005E1306" w:rsidP="00665C3A">
      <w:pPr>
        <w:shd w:val="clear" w:color="auto" w:fill="EAF1DD" w:themeFill="accent3"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D.CDS.1.5.1 </w:t>
      </w:r>
      <w:r w:rsidR="001057B1" w:rsidRPr="00B950B4">
        <w:rPr>
          <w:rFonts w:ascii="Calibri Light" w:hAnsi="Calibri Light" w:cs="Calibri Light"/>
          <w:i/>
          <w:sz w:val="18"/>
          <w:szCs w:val="18"/>
        </w:rPr>
        <w:t>Il CdS pianifica la progettazione e l’erogazione della didattica in modo da agevolare l’organizzazione dello studio, la partecipazione attiva e l’apprendimento da parte degli studenti</w:t>
      </w:r>
      <w:r w:rsidR="00766E64" w:rsidRPr="00B950B4">
        <w:rPr>
          <w:rFonts w:ascii="Calibri Light" w:hAnsi="Calibri Light" w:cs="Calibri Light"/>
          <w:i/>
          <w:sz w:val="18"/>
          <w:szCs w:val="18"/>
        </w:rPr>
        <w:t>.</w:t>
      </w:r>
    </w:p>
    <w:p w14:paraId="61AD4B42" w14:textId="6FB5BD9E" w:rsidR="00766E64" w:rsidRPr="00B950B4" w:rsidRDefault="005E1306"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D.CDS.1.5.2 </w:t>
      </w:r>
      <w:r w:rsidR="001057B1" w:rsidRPr="00B950B4">
        <w:rPr>
          <w:rFonts w:ascii="Calibri Light" w:hAnsi="Calibri Light" w:cs="Calibri Light"/>
          <w:i/>
          <w:iCs/>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00766E64" w:rsidRPr="00B950B4">
        <w:rPr>
          <w:rFonts w:ascii="Calibri Light" w:hAnsi="Calibri Light" w:cs="Calibri Light"/>
          <w:i/>
          <w:iCs/>
          <w:sz w:val="18"/>
          <w:szCs w:val="18"/>
        </w:rPr>
        <w:t>.</w:t>
      </w:r>
    </w:p>
    <w:p w14:paraId="40E676A4" w14:textId="6FDC406E" w:rsidR="00EA7C24" w:rsidRPr="00B950B4" w:rsidRDefault="00EA7C24">
      <w:pPr>
        <w:rPr>
          <w:rFonts w:ascii="Calibri Light" w:hAnsi="Calibri Light" w:cs="Calibri Light"/>
          <w:i/>
        </w:rPr>
      </w:pPr>
    </w:p>
    <w:tbl>
      <w:tblPr>
        <w:tblStyle w:val="Grigliatabella"/>
        <w:tblW w:w="9923" w:type="dxa"/>
        <w:tblInd w:w="-147" w:type="dxa"/>
        <w:tblLook w:val="04A0" w:firstRow="1" w:lastRow="0" w:firstColumn="1" w:lastColumn="0" w:noHBand="0" w:noVBand="1"/>
      </w:tblPr>
      <w:tblGrid>
        <w:gridCol w:w="9923"/>
      </w:tblGrid>
      <w:tr w:rsidR="008347FD" w14:paraId="165F4328"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97054A" w14:textId="77777777" w:rsidR="008347FD" w:rsidRDefault="008347FD" w:rsidP="009252CE">
            <w:pPr>
              <w:pStyle w:val="ANVURMGstileD"/>
              <w:rPr>
                <w:u w:val="none"/>
              </w:rPr>
            </w:pPr>
            <w:r>
              <w:rPr>
                <w:u w:val="none"/>
              </w:rPr>
              <w:t>Autovalutazione (non più di 1.500 parole)</w:t>
            </w:r>
          </w:p>
          <w:p w14:paraId="41B2B4AF" w14:textId="77777777" w:rsidR="008347FD" w:rsidRDefault="008347FD" w:rsidP="009252CE">
            <w:pPr>
              <w:pStyle w:val="ANVURMGstileD"/>
              <w:rPr>
                <w:u w:val="none"/>
              </w:rPr>
            </w:pPr>
            <w:r>
              <w:rPr>
                <w:u w:val="none"/>
              </w:rPr>
              <w:t>…</w:t>
            </w:r>
          </w:p>
          <w:p w14:paraId="7FCA7E61" w14:textId="77777777" w:rsidR="008347FD" w:rsidRDefault="008347FD" w:rsidP="009252CE">
            <w:pPr>
              <w:pStyle w:val="ANVURMGstileD"/>
              <w:rPr>
                <w:u w:val="none"/>
              </w:rPr>
            </w:pPr>
            <w:r>
              <w:rPr>
                <w:u w:val="none"/>
              </w:rPr>
              <w:t>…</w:t>
            </w:r>
          </w:p>
        </w:tc>
      </w:tr>
      <w:tr w:rsidR="008347FD" w14:paraId="4120E675"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6EDB4B"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1C7FECD8" w14:textId="77777777" w:rsidR="008347FD" w:rsidRDefault="008347FD" w:rsidP="009252CE">
            <w:pPr>
              <w:pStyle w:val="ANVURMGstileD"/>
              <w:ind w:left="720"/>
              <w:rPr>
                <w:rFonts w:asciiTheme="minorHAnsi" w:hAnsiTheme="minorHAnsi" w:cstheme="minorHAnsi"/>
                <w:b w:val="0"/>
                <w:u w:val="none"/>
              </w:rPr>
            </w:pPr>
          </w:p>
          <w:p w14:paraId="4503E2CF" w14:textId="0507EF9C" w:rsidR="004B502D" w:rsidRDefault="004B502D" w:rsidP="009252CE">
            <w:pPr>
              <w:pStyle w:val="ANVURMGstileD"/>
              <w:ind w:left="720"/>
              <w:rPr>
                <w:rFonts w:asciiTheme="minorHAnsi" w:hAnsiTheme="minorHAnsi" w:cstheme="minorHAnsi"/>
                <w:b w:val="0"/>
                <w:u w:val="none"/>
              </w:rPr>
            </w:pPr>
          </w:p>
        </w:tc>
      </w:tr>
    </w:tbl>
    <w:p w14:paraId="11C8E144" w14:textId="77777777" w:rsidR="00826A38" w:rsidRPr="00B950B4" w:rsidRDefault="00826A38">
      <w:pPr>
        <w:rPr>
          <w:rFonts w:ascii="Calibri Light" w:hAnsi="Calibri Light" w:cs="Calibri Light"/>
          <w:i/>
        </w:rPr>
      </w:pPr>
    </w:p>
    <w:p w14:paraId="6FA0AEC0" w14:textId="77777777" w:rsidR="000C294F" w:rsidRPr="00B950B4" w:rsidRDefault="000C294F">
      <w:pPr>
        <w:rPr>
          <w:rFonts w:ascii="Calibri Light" w:hAnsi="Calibri Light" w:cs="Calibri Light"/>
          <w:i/>
        </w:rPr>
      </w:pPr>
    </w:p>
    <w:p w14:paraId="29E16CB0" w14:textId="77777777" w:rsidR="000C294F" w:rsidRPr="00B950B4" w:rsidRDefault="000C294F">
      <w:pPr>
        <w:rPr>
          <w:rFonts w:ascii="Calibri Light" w:eastAsiaTheme="majorEastAsia" w:hAnsi="Calibri Light" w:cs="Calibri Light"/>
          <w:i/>
          <w:color w:val="365F91" w:themeColor="accent1" w:themeShade="BF"/>
          <w:sz w:val="22"/>
          <w:szCs w:val="32"/>
        </w:rPr>
      </w:pPr>
      <w:bookmarkStart w:id="7" w:name="_Toc114058218"/>
      <w:r w:rsidRPr="00B950B4">
        <w:rPr>
          <w:rFonts w:ascii="Calibri Light" w:hAnsi="Calibri Light" w:cs="Calibri Light"/>
        </w:rPr>
        <w:br w:type="page"/>
      </w:r>
    </w:p>
    <w:p w14:paraId="3731B18D" w14:textId="61EBB090" w:rsidR="005126EA" w:rsidRPr="00B950B4" w:rsidRDefault="005126EA" w:rsidP="005226C5">
      <w:pPr>
        <w:pStyle w:val="Titolo1"/>
        <w:rPr>
          <w:rFonts w:cs="Calibri Light"/>
        </w:rPr>
      </w:pPr>
      <w:bookmarkStart w:id="8" w:name="_Toc127352946"/>
      <w:r w:rsidRPr="00B950B4">
        <w:rPr>
          <w:rFonts w:cs="Calibri Light"/>
        </w:rPr>
        <w:lastRenderedPageBreak/>
        <w:t>D.CDS.2</w:t>
      </w:r>
      <w:r w:rsidR="009025AA" w:rsidRPr="00B950B4">
        <w:rPr>
          <w:rFonts w:cs="Calibri Light"/>
        </w:rPr>
        <w:t xml:space="preserve"> </w:t>
      </w:r>
      <w:r w:rsidRPr="00B950B4">
        <w:rPr>
          <w:rFonts w:cs="Calibri Light"/>
        </w:rPr>
        <w:t>L’Assicurazione della Qualità nell’erogazione del Corso di Studio (CdS)</w:t>
      </w:r>
      <w:bookmarkEnd w:id="7"/>
      <w:bookmarkEnd w:id="8"/>
    </w:p>
    <w:p w14:paraId="3CA54B0B" w14:textId="77777777" w:rsidR="00F3658B" w:rsidRPr="00B950B4" w:rsidRDefault="00F3658B" w:rsidP="00F3658B">
      <w:pPr>
        <w:rPr>
          <w:rFonts w:ascii="Calibri Light" w:hAnsi="Calibri Light" w:cs="Calibri Light"/>
        </w:rPr>
      </w:pPr>
    </w:p>
    <w:p w14:paraId="1D75501E" w14:textId="4BA97834" w:rsidR="00774802" w:rsidRPr="00B950B4" w:rsidRDefault="0029380C" w:rsidP="000C294F">
      <w:pPr>
        <w:pStyle w:val="Titolo2"/>
        <w:spacing w:before="0" w:beforeAutospacing="0" w:after="0" w:afterAutospacing="0"/>
        <w:rPr>
          <w:rFonts w:ascii="Calibri Light" w:hAnsi="Calibri Light" w:cs="Calibri Light"/>
        </w:rPr>
      </w:pPr>
      <w:bookmarkStart w:id="9" w:name="_Toc127352947"/>
      <w:r w:rsidRPr="00B950B4">
        <w:rPr>
          <w:rFonts w:ascii="Calibri Light" w:hAnsi="Calibri Light" w:cs="Calibri Light"/>
        </w:rPr>
        <w:t>D.CDS.2.</w:t>
      </w:r>
      <w:r w:rsidR="00774802" w:rsidRPr="00B950B4">
        <w:rPr>
          <w:rFonts w:ascii="Calibri Light" w:hAnsi="Calibri Light" w:cs="Calibri Light"/>
        </w:rPr>
        <w:t>1 - Orientamento e tutorato</w:t>
      </w:r>
      <w:bookmarkEnd w:id="9"/>
    </w:p>
    <w:p w14:paraId="30F08F3C" w14:textId="77777777" w:rsidR="00F3658B" w:rsidRPr="00B950B4" w:rsidRDefault="00F3658B" w:rsidP="000C294F">
      <w:pPr>
        <w:pStyle w:val="Titolo2"/>
        <w:spacing w:before="0" w:beforeAutospacing="0" w:after="0" w:afterAutospacing="0"/>
        <w:rPr>
          <w:rFonts w:ascii="Calibri Light" w:hAnsi="Calibri Light" w:cs="Calibri Light"/>
        </w:rPr>
      </w:pPr>
    </w:p>
    <w:p w14:paraId="5CCB9283" w14:textId="61D830C7"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D.CDS.2.1.1 </w:t>
      </w:r>
      <w:r w:rsidR="001057B1" w:rsidRPr="00B950B4">
        <w:rPr>
          <w:rFonts w:ascii="Calibri Light" w:hAnsi="Calibri Light" w:cs="Calibri Light"/>
          <w:i/>
          <w:sz w:val="18"/>
          <w:szCs w:val="18"/>
        </w:rPr>
        <w:t>Le attività di orientamento in ingresso e in itinere favoriscono la consapevolezza delle scelte da parte degli studenti</w:t>
      </w:r>
      <w:r w:rsidRPr="00B950B4">
        <w:rPr>
          <w:rFonts w:ascii="Calibri Light" w:hAnsi="Calibri Light" w:cs="Calibri Light"/>
          <w:i/>
          <w:sz w:val="18"/>
          <w:szCs w:val="18"/>
        </w:rPr>
        <w:t>.</w:t>
      </w:r>
    </w:p>
    <w:p w14:paraId="08C09D09" w14:textId="293B5266"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D.CDS.2.1.2 </w:t>
      </w:r>
      <w:r w:rsidR="001057B1" w:rsidRPr="00B950B4">
        <w:rPr>
          <w:rFonts w:ascii="Calibri Light" w:hAnsi="Calibri Light" w:cs="Calibri Light"/>
          <w:i/>
          <w:sz w:val="18"/>
          <w:szCs w:val="18"/>
        </w:rPr>
        <w:t>Le attività di tutorato aiutano gli studenti nello sviluppo della loro carriera e a operare scelte consapevoli, anche tenendo conto degli esiti del monitoraggio delle carriere</w:t>
      </w:r>
      <w:r w:rsidRPr="00B950B4">
        <w:rPr>
          <w:rFonts w:ascii="Calibri Light" w:hAnsi="Calibri Light" w:cs="Calibri Light"/>
          <w:i/>
          <w:sz w:val="18"/>
          <w:szCs w:val="18"/>
        </w:rPr>
        <w:t>.</w:t>
      </w:r>
    </w:p>
    <w:p w14:paraId="605515E5" w14:textId="55CD7C9E"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D.CDS.2.1.3 </w:t>
      </w:r>
      <w:r w:rsidR="001057B1" w:rsidRPr="00B950B4">
        <w:rPr>
          <w:rFonts w:ascii="Calibri Light" w:hAnsi="Calibri Light" w:cs="Calibri Light"/>
          <w:i/>
          <w:sz w:val="18"/>
          <w:szCs w:val="18"/>
        </w:rPr>
        <w:t>Le iniziative di introduzione o di accompagnamento al mondo del lavoro tengono conto dei risultati del monitoraggio degli esiti e delle prospettive occupazionali</w:t>
      </w:r>
      <w:r w:rsidRPr="00B950B4">
        <w:rPr>
          <w:rFonts w:ascii="Calibri Light" w:hAnsi="Calibri Light" w:cs="Calibri Light"/>
          <w:i/>
          <w:sz w:val="18"/>
          <w:szCs w:val="18"/>
        </w:rPr>
        <w:t>.</w:t>
      </w:r>
    </w:p>
    <w:p w14:paraId="3B35D1CD" w14:textId="77777777"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D.3].</w:t>
      </w:r>
    </w:p>
    <w:p w14:paraId="267B373A" w14:textId="77777777" w:rsidR="000C294F" w:rsidRPr="00B950B4" w:rsidRDefault="000C294F" w:rsidP="00F3658B">
      <w:pPr>
        <w:jc w:val="both"/>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3914A63E"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36FD98" w14:textId="77777777" w:rsidR="008347FD" w:rsidRDefault="008347FD" w:rsidP="009252CE">
            <w:pPr>
              <w:pStyle w:val="ANVURMGstileD"/>
              <w:rPr>
                <w:u w:val="none"/>
              </w:rPr>
            </w:pPr>
            <w:r>
              <w:rPr>
                <w:u w:val="none"/>
              </w:rPr>
              <w:t>Autovalutazione (non più di 1.500 parole)</w:t>
            </w:r>
          </w:p>
          <w:p w14:paraId="6BAB86E9" w14:textId="77777777" w:rsidR="008347FD" w:rsidRDefault="008347FD" w:rsidP="009252CE">
            <w:pPr>
              <w:pStyle w:val="ANVURMGstileD"/>
              <w:rPr>
                <w:u w:val="none"/>
              </w:rPr>
            </w:pPr>
            <w:r>
              <w:rPr>
                <w:u w:val="none"/>
              </w:rPr>
              <w:t>…</w:t>
            </w:r>
          </w:p>
          <w:p w14:paraId="2E63788E" w14:textId="77777777" w:rsidR="008347FD" w:rsidRDefault="008347FD" w:rsidP="009252CE">
            <w:pPr>
              <w:pStyle w:val="ANVURMGstileD"/>
              <w:rPr>
                <w:u w:val="none"/>
              </w:rPr>
            </w:pPr>
            <w:r>
              <w:rPr>
                <w:u w:val="none"/>
              </w:rPr>
              <w:t>…</w:t>
            </w:r>
          </w:p>
        </w:tc>
      </w:tr>
      <w:tr w:rsidR="008347FD" w14:paraId="2528E36F"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52D6E6"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466DD622" w14:textId="77777777" w:rsidR="008347FD" w:rsidRDefault="008347FD" w:rsidP="009252CE">
            <w:pPr>
              <w:pStyle w:val="ANVURMGstileD"/>
              <w:ind w:left="720"/>
              <w:rPr>
                <w:rFonts w:asciiTheme="minorHAnsi" w:hAnsiTheme="minorHAnsi" w:cstheme="minorHAnsi"/>
                <w:b w:val="0"/>
                <w:u w:val="none"/>
              </w:rPr>
            </w:pPr>
          </w:p>
          <w:p w14:paraId="7BDE95E1" w14:textId="17056E86" w:rsidR="004B502D" w:rsidRDefault="004B502D" w:rsidP="009252CE">
            <w:pPr>
              <w:pStyle w:val="ANVURMGstileD"/>
              <w:ind w:left="720"/>
              <w:rPr>
                <w:rFonts w:asciiTheme="minorHAnsi" w:hAnsiTheme="minorHAnsi" w:cstheme="minorHAnsi"/>
                <w:b w:val="0"/>
                <w:u w:val="none"/>
              </w:rPr>
            </w:pPr>
          </w:p>
        </w:tc>
      </w:tr>
    </w:tbl>
    <w:p w14:paraId="2BC09F72" w14:textId="77777777" w:rsidR="00826A38" w:rsidRPr="00B950B4" w:rsidRDefault="00826A38" w:rsidP="00F3658B">
      <w:pPr>
        <w:jc w:val="both"/>
        <w:rPr>
          <w:rFonts w:ascii="Calibri Light" w:hAnsi="Calibri Light" w:cs="Calibri Light"/>
          <w:b/>
        </w:rPr>
      </w:pPr>
    </w:p>
    <w:p w14:paraId="138C81C4" w14:textId="77777777" w:rsidR="00826A38" w:rsidRPr="00B950B4" w:rsidRDefault="00826A38" w:rsidP="00F3658B">
      <w:pPr>
        <w:jc w:val="both"/>
        <w:rPr>
          <w:rFonts w:ascii="Calibri Light" w:hAnsi="Calibri Light" w:cs="Calibri Light"/>
          <w:b/>
        </w:rPr>
      </w:pPr>
    </w:p>
    <w:p w14:paraId="6ACB1D43" w14:textId="14128B6B" w:rsidR="00C40C19" w:rsidRPr="00B950B4" w:rsidRDefault="00C40C19">
      <w:pPr>
        <w:rPr>
          <w:rFonts w:ascii="Calibri Light" w:hAnsi="Calibri Light" w:cs="Calibri Light"/>
          <w:b/>
        </w:rPr>
      </w:pPr>
      <w:r w:rsidRPr="00B950B4">
        <w:rPr>
          <w:rFonts w:ascii="Calibri Light" w:hAnsi="Calibri Light" w:cs="Calibri Light"/>
          <w:b/>
        </w:rPr>
        <w:br w:type="page"/>
      </w:r>
    </w:p>
    <w:p w14:paraId="0D2E7D5E" w14:textId="4786D66B" w:rsidR="00774802" w:rsidRPr="00B950B4" w:rsidRDefault="00AB7331" w:rsidP="000C294F">
      <w:pPr>
        <w:pStyle w:val="Titolo2"/>
        <w:spacing w:before="0" w:beforeAutospacing="0" w:after="0" w:afterAutospacing="0"/>
        <w:rPr>
          <w:rFonts w:ascii="Calibri Light" w:hAnsi="Calibri Light" w:cs="Calibri Light"/>
        </w:rPr>
      </w:pPr>
      <w:bookmarkStart w:id="10" w:name="_Toc127352948"/>
      <w:r w:rsidRPr="00B950B4">
        <w:rPr>
          <w:rFonts w:ascii="Calibri Light" w:hAnsi="Calibri Light" w:cs="Calibri Light"/>
        </w:rPr>
        <w:lastRenderedPageBreak/>
        <w:t>D.CDS.2.</w:t>
      </w:r>
      <w:r w:rsidR="00774802" w:rsidRPr="00B950B4">
        <w:rPr>
          <w:rFonts w:ascii="Calibri Light" w:hAnsi="Calibri Light" w:cs="Calibri Light"/>
        </w:rPr>
        <w:t xml:space="preserve">2 - </w:t>
      </w:r>
      <w:r w:rsidR="002B354F" w:rsidRPr="00B950B4">
        <w:rPr>
          <w:rFonts w:ascii="Calibri Light" w:hAnsi="Calibri Light" w:cs="Calibri Light"/>
        </w:rPr>
        <w:t>Conoscenze richieste in ingresso e recupero delle carenze</w:t>
      </w:r>
      <w:bookmarkEnd w:id="10"/>
    </w:p>
    <w:p w14:paraId="16D886C6" w14:textId="77777777" w:rsidR="002C400E" w:rsidRPr="00B950B4" w:rsidRDefault="002C400E" w:rsidP="000C294F">
      <w:pPr>
        <w:pStyle w:val="Titolo2"/>
        <w:spacing w:before="0" w:beforeAutospacing="0" w:after="0" w:afterAutospacing="0"/>
        <w:rPr>
          <w:rFonts w:ascii="Calibri Light" w:hAnsi="Calibri Light" w:cs="Calibri Light"/>
        </w:rPr>
      </w:pPr>
    </w:p>
    <w:p w14:paraId="61A6A97E" w14:textId="4344C47E" w:rsidR="00FE659D" w:rsidRPr="00B950B4" w:rsidRDefault="00FE659D" w:rsidP="00A86DB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D.CDS.2.2.1 </w:t>
      </w:r>
      <w:r w:rsidR="001057B1" w:rsidRPr="00B950B4">
        <w:rPr>
          <w:rFonts w:ascii="Calibri Light" w:hAnsi="Calibri Light" w:cs="Calibri Light"/>
          <w:i/>
          <w:sz w:val="18"/>
          <w:szCs w:val="18"/>
        </w:rPr>
        <w:t>Le conoscenze richieste o raccomandate in ingresso per la frequenza del CdS sono chiaramente individuate, descritte e pubblicizzate</w:t>
      </w:r>
      <w:r w:rsidRPr="00B950B4">
        <w:rPr>
          <w:rFonts w:ascii="Calibri Light" w:hAnsi="Calibri Light" w:cs="Calibri Light"/>
          <w:i/>
          <w:sz w:val="18"/>
          <w:szCs w:val="18"/>
        </w:rPr>
        <w:t>.</w:t>
      </w:r>
    </w:p>
    <w:p w14:paraId="51C12F26" w14:textId="02850486" w:rsidR="00FE659D" w:rsidRPr="00B950B4" w:rsidRDefault="00FE659D" w:rsidP="00A86DB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D.CDS.2.2.2 </w:t>
      </w:r>
      <w:r w:rsidR="001057B1" w:rsidRPr="00B950B4">
        <w:rPr>
          <w:rFonts w:ascii="Calibri Light" w:hAnsi="Calibri Light" w:cs="Calibri Light"/>
          <w:i/>
          <w:sz w:val="18"/>
          <w:szCs w:val="18"/>
        </w:rPr>
        <w:t>Il possesso delle conoscenze iniziali indispensabili per la frequenza dei CdS triennali e a ciclo unico è efficacemente verificato con modalità adeguatamente progettate</w:t>
      </w:r>
      <w:r w:rsidRPr="00B950B4">
        <w:rPr>
          <w:rFonts w:ascii="Calibri Light" w:hAnsi="Calibri Light" w:cs="Calibri Light"/>
          <w:i/>
          <w:sz w:val="18"/>
          <w:szCs w:val="18"/>
        </w:rPr>
        <w:t>.</w:t>
      </w:r>
    </w:p>
    <w:p w14:paraId="7B3A9F9D" w14:textId="2023F18B" w:rsidR="00FE659D" w:rsidRPr="00B950B4" w:rsidRDefault="00FE659D" w:rsidP="5297EF2C">
      <w:pPr>
        <w:shd w:val="clear" w:color="auto" w:fill="DBE5F1" w:themeFill="accent1"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D.CDS.2.2.3 </w:t>
      </w:r>
      <w:r w:rsidR="001057B1" w:rsidRPr="00B950B4">
        <w:rPr>
          <w:rFonts w:ascii="Calibri Light" w:hAnsi="Calibri Light" w:cs="Calibri Light"/>
          <w:i/>
          <w:iCs/>
          <w:sz w:val="18"/>
          <w:szCs w:val="18"/>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r w:rsidRPr="00B950B4">
        <w:rPr>
          <w:rFonts w:ascii="Calibri Light" w:hAnsi="Calibri Light" w:cs="Calibri Light"/>
          <w:i/>
          <w:iCs/>
          <w:sz w:val="18"/>
          <w:szCs w:val="18"/>
        </w:rPr>
        <w:t>.</w:t>
      </w:r>
    </w:p>
    <w:p w14:paraId="4843D149" w14:textId="3E6D41D3" w:rsidR="00502CF6" w:rsidRPr="00B950B4" w:rsidRDefault="00502CF6" w:rsidP="5297EF2C">
      <w:pPr>
        <w:shd w:val="clear" w:color="auto" w:fill="DBE5F1" w:themeFill="accent1"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D.CDS.2.2.</w:t>
      </w:r>
      <w:r w:rsidR="002B3C5F" w:rsidRPr="00B950B4">
        <w:rPr>
          <w:rFonts w:ascii="Calibri Light" w:hAnsi="Calibri Light" w:cs="Calibri Light"/>
          <w:b/>
          <w:bCs/>
          <w:i/>
          <w:iCs/>
          <w:sz w:val="18"/>
          <w:szCs w:val="18"/>
        </w:rPr>
        <w:t>4</w:t>
      </w:r>
      <w:r w:rsidRPr="00B950B4">
        <w:rPr>
          <w:rFonts w:ascii="Calibri Light" w:hAnsi="Calibri Light" w:cs="Calibri Light"/>
          <w:b/>
          <w:bCs/>
          <w:i/>
          <w:iCs/>
          <w:sz w:val="18"/>
          <w:szCs w:val="18"/>
        </w:rPr>
        <w:t xml:space="preserve"> </w:t>
      </w:r>
      <w:r w:rsidR="00795037" w:rsidRPr="00B950B4">
        <w:rPr>
          <w:rFonts w:ascii="Calibri Light" w:hAnsi="Calibri Light" w:cs="Calibri Light"/>
          <w:b/>
          <w:bCs/>
          <w:i/>
          <w:iCs/>
          <w:sz w:val="18"/>
          <w:szCs w:val="18"/>
        </w:rPr>
        <w:t>Le modalità di selezione e di ammissione sono chiare, pubbliche e coerenti con i requisiti normativi definiti dal Ministero, anche in riferimento all’allineamento delle conoscenze iniziali richieste per il percorso formativo</w:t>
      </w:r>
      <w:r w:rsidRPr="00B950B4">
        <w:rPr>
          <w:rFonts w:ascii="Calibri Light" w:hAnsi="Calibri Light" w:cs="Calibri Light"/>
          <w:b/>
          <w:bCs/>
          <w:i/>
          <w:iCs/>
          <w:sz w:val="18"/>
          <w:szCs w:val="18"/>
        </w:rPr>
        <w:t>.</w:t>
      </w:r>
    </w:p>
    <w:p w14:paraId="06566CA8" w14:textId="090AC6E4" w:rsidR="00502CF6" w:rsidRPr="00B950B4" w:rsidRDefault="00502CF6" w:rsidP="5297EF2C">
      <w:pPr>
        <w:shd w:val="clear" w:color="auto" w:fill="DBE5F1" w:themeFill="accent1"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D.CDS.2.2.</w:t>
      </w:r>
      <w:r w:rsidR="002B3C5F" w:rsidRPr="00B950B4">
        <w:rPr>
          <w:rFonts w:ascii="Calibri Light" w:hAnsi="Calibri Light" w:cs="Calibri Light"/>
          <w:b/>
          <w:bCs/>
          <w:i/>
          <w:iCs/>
          <w:sz w:val="18"/>
          <w:szCs w:val="18"/>
        </w:rPr>
        <w:t>5</w:t>
      </w:r>
      <w:r w:rsidRPr="00B950B4">
        <w:rPr>
          <w:rFonts w:ascii="Calibri Light" w:hAnsi="Calibri Light" w:cs="Calibri Light"/>
          <w:b/>
          <w:bCs/>
          <w:i/>
          <w:iCs/>
          <w:sz w:val="18"/>
          <w:szCs w:val="18"/>
        </w:rPr>
        <w:t xml:space="preserve"> </w:t>
      </w:r>
      <w:r w:rsidR="00795037" w:rsidRPr="00B950B4">
        <w:rPr>
          <w:rFonts w:ascii="Calibri Light" w:hAnsi="Calibri Light" w:cs="Calibri Light"/>
          <w:b/>
          <w:bCs/>
          <w:i/>
          <w:iCs/>
          <w:sz w:val="18"/>
          <w:szCs w:val="18"/>
        </w:rPr>
        <w:t>Le politiche di selezione e di ammissione sono coerenti con i fabbisogni stimati a livello locale e nazionale</w:t>
      </w:r>
      <w:r w:rsidRPr="00B950B4">
        <w:rPr>
          <w:rFonts w:ascii="Calibri Light" w:hAnsi="Calibri Light" w:cs="Calibri Light"/>
          <w:b/>
          <w:bCs/>
          <w:i/>
          <w:iCs/>
          <w:sz w:val="18"/>
          <w:szCs w:val="18"/>
        </w:rPr>
        <w:t xml:space="preserve">. </w:t>
      </w:r>
    </w:p>
    <w:p w14:paraId="6B007C7B" w14:textId="48F8A81E" w:rsidR="00650D16" w:rsidRPr="00B950B4" w:rsidRDefault="00FE659D" w:rsidP="00A86DB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D.3].</w:t>
      </w:r>
    </w:p>
    <w:p w14:paraId="12E7F49F" w14:textId="77777777" w:rsidR="000C294F" w:rsidRPr="00B950B4" w:rsidRDefault="000C294F">
      <w:pPr>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5C60BD6A"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0DCDE9" w14:textId="77777777" w:rsidR="008347FD" w:rsidRDefault="008347FD" w:rsidP="009252CE">
            <w:pPr>
              <w:pStyle w:val="ANVURMGstileD"/>
              <w:rPr>
                <w:u w:val="none"/>
              </w:rPr>
            </w:pPr>
            <w:r>
              <w:rPr>
                <w:u w:val="none"/>
              </w:rPr>
              <w:t>Autovalutazione (non più di 1.500 parole)</w:t>
            </w:r>
          </w:p>
          <w:p w14:paraId="18A1534A" w14:textId="77777777" w:rsidR="008347FD" w:rsidRDefault="008347FD" w:rsidP="009252CE">
            <w:pPr>
              <w:pStyle w:val="ANVURMGstileD"/>
              <w:rPr>
                <w:u w:val="none"/>
              </w:rPr>
            </w:pPr>
            <w:r>
              <w:rPr>
                <w:u w:val="none"/>
              </w:rPr>
              <w:t>…</w:t>
            </w:r>
          </w:p>
          <w:p w14:paraId="00050A17" w14:textId="77777777" w:rsidR="008347FD" w:rsidRDefault="008347FD" w:rsidP="009252CE">
            <w:pPr>
              <w:pStyle w:val="ANVURMGstileD"/>
              <w:rPr>
                <w:u w:val="none"/>
              </w:rPr>
            </w:pPr>
            <w:r>
              <w:rPr>
                <w:u w:val="none"/>
              </w:rPr>
              <w:t>…</w:t>
            </w:r>
          </w:p>
        </w:tc>
      </w:tr>
      <w:tr w:rsidR="008347FD" w14:paraId="0068C4D4"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0F9BC8"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6F8AB551" w14:textId="77777777" w:rsidR="008347FD" w:rsidRDefault="008347FD" w:rsidP="009252CE">
            <w:pPr>
              <w:pStyle w:val="ANVURMGstileD"/>
              <w:ind w:left="720"/>
              <w:rPr>
                <w:rFonts w:asciiTheme="minorHAnsi" w:hAnsiTheme="minorHAnsi" w:cstheme="minorHAnsi"/>
                <w:b w:val="0"/>
                <w:u w:val="none"/>
              </w:rPr>
            </w:pPr>
          </w:p>
          <w:p w14:paraId="5012E85B" w14:textId="1189D3B0" w:rsidR="004B502D" w:rsidRDefault="004B502D" w:rsidP="009252CE">
            <w:pPr>
              <w:pStyle w:val="ANVURMGstileD"/>
              <w:ind w:left="720"/>
              <w:rPr>
                <w:rFonts w:asciiTheme="minorHAnsi" w:hAnsiTheme="minorHAnsi" w:cstheme="minorHAnsi"/>
                <w:b w:val="0"/>
                <w:u w:val="none"/>
              </w:rPr>
            </w:pPr>
          </w:p>
        </w:tc>
      </w:tr>
    </w:tbl>
    <w:p w14:paraId="341FDA8A" w14:textId="77777777" w:rsidR="00826A38" w:rsidRPr="00B950B4" w:rsidRDefault="00826A38">
      <w:pPr>
        <w:rPr>
          <w:rFonts w:ascii="Calibri Light" w:hAnsi="Calibri Light" w:cs="Calibri Light"/>
          <w:b/>
        </w:rPr>
      </w:pPr>
    </w:p>
    <w:p w14:paraId="041F9C82" w14:textId="77777777" w:rsidR="00826A38" w:rsidRPr="00B950B4" w:rsidRDefault="00826A38">
      <w:pPr>
        <w:rPr>
          <w:rFonts w:ascii="Calibri Light" w:hAnsi="Calibri Light" w:cs="Calibri Light"/>
          <w:b/>
        </w:rPr>
      </w:pPr>
    </w:p>
    <w:p w14:paraId="57CAA7B9" w14:textId="7985890F" w:rsidR="00C40C19" w:rsidRPr="00B950B4" w:rsidRDefault="00C40C19">
      <w:pPr>
        <w:rPr>
          <w:rFonts w:ascii="Calibri Light" w:hAnsi="Calibri Light" w:cs="Calibri Light"/>
          <w:b/>
        </w:rPr>
      </w:pPr>
      <w:r w:rsidRPr="00B950B4">
        <w:rPr>
          <w:rFonts w:ascii="Calibri Light" w:hAnsi="Calibri Light" w:cs="Calibri Light"/>
          <w:b/>
        </w:rPr>
        <w:br w:type="page"/>
      </w:r>
    </w:p>
    <w:p w14:paraId="14914458" w14:textId="14CF83F3" w:rsidR="008C4FEF" w:rsidRPr="00B950B4" w:rsidRDefault="009A691E" w:rsidP="000C294F">
      <w:pPr>
        <w:pStyle w:val="Titolo2"/>
        <w:spacing w:before="0" w:beforeAutospacing="0" w:after="0" w:afterAutospacing="0"/>
        <w:rPr>
          <w:rFonts w:ascii="Calibri Light" w:hAnsi="Calibri Light" w:cs="Calibri Light"/>
        </w:rPr>
      </w:pPr>
      <w:bookmarkStart w:id="11" w:name="_Toc127352949"/>
      <w:r w:rsidRPr="00B950B4">
        <w:rPr>
          <w:rFonts w:ascii="Calibri Light" w:hAnsi="Calibri Light" w:cs="Calibri Light"/>
        </w:rPr>
        <w:lastRenderedPageBreak/>
        <w:t>D.CDS.2</w:t>
      </w:r>
      <w:r w:rsidR="002B3801" w:rsidRPr="00B950B4">
        <w:rPr>
          <w:rFonts w:ascii="Calibri Light" w:hAnsi="Calibri Light" w:cs="Calibri Light"/>
        </w:rPr>
        <w:t xml:space="preserve">.3 - </w:t>
      </w:r>
      <w:r w:rsidR="00BD436A" w:rsidRPr="00B950B4">
        <w:rPr>
          <w:rFonts w:ascii="Calibri Light" w:hAnsi="Calibri Light" w:cs="Calibri Light"/>
        </w:rPr>
        <w:t>Metodologie didattiche e percorsi flessibili</w:t>
      </w:r>
      <w:bookmarkEnd w:id="11"/>
    </w:p>
    <w:p w14:paraId="74B8CB30" w14:textId="77777777" w:rsidR="00FF689A" w:rsidRPr="00B950B4" w:rsidRDefault="00FF689A" w:rsidP="000C294F">
      <w:pPr>
        <w:pStyle w:val="Titolo2"/>
        <w:spacing w:before="0" w:beforeAutospacing="0" w:after="0" w:afterAutospacing="0"/>
        <w:rPr>
          <w:rFonts w:ascii="Calibri Light" w:hAnsi="Calibri Light" w:cs="Calibri Light"/>
        </w:rPr>
      </w:pPr>
    </w:p>
    <w:p w14:paraId="485C602E" w14:textId="67FF1652" w:rsidR="00E34E77" w:rsidRPr="00B950B4" w:rsidRDefault="00E34E77"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D.CDS.2.3.1 </w:t>
      </w:r>
      <w:r w:rsidR="00795037" w:rsidRPr="00B950B4">
        <w:rPr>
          <w:rFonts w:ascii="Calibri Light" w:hAnsi="Calibri Light" w:cs="Calibri Light"/>
          <w:i/>
          <w:sz w:val="18"/>
          <w:szCs w:val="18"/>
        </w:rPr>
        <w:t>L’organizzazione didattica del CdS crea i presupposti per l’autonomia dello studente e l’acquisizione delle competenze e prevede guida e sostegno adeguati da parte dei docenti e dei tutor</w:t>
      </w:r>
      <w:r w:rsidRPr="00B950B4">
        <w:rPr>
          <w:rFonts w:ascii="Calibri Light" w:hAnsi="Calibri Light" w:cs="Calibri Light"/>
          <w:i/>
          <w:sz w:val="18"/>
          <w:szCs w:val="18"/>
        </w:rPr>
        <w:t>.</w:t>
      </w:r>
    </w:p>
    <w:p w14:paraId="1AE2B34F" w14:textId="580F32FE" w:rsidR="00E34E77" w:rsidRPr="00B950B4" w:rsidRDefault="00E34E77"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D.CD</w:t>
      </w:r>
      <w:r w:rsidR="00F24D89" w:rsidRPr="00B950B4">
        <w:rPr>
          <w:rFonts w:ascii="Calibri Light" w:hAnsi="Calibri Light" w:cs="Calibri Light"/>
          <w:i/>
          <w:sz w:val="18"/>
          <w:szCs w:val="18"/>
        </w:rPr>
        <w:t>S</w:t>
      </w:r>
      <w:r w:rsidRPr="00B950B4">
        <w:rPr>
          <w:rFonts w:ascii="Calibri Light" w:hAnsi="Calibri Light" w:cs="Calibri Light"/>
          <w:i/>
          <w:sz w:val="18"/>
          <w:szCs w:val="18"/>
        </w:rPr>
        <w:t xml:space="preserve">.2.3.2 </w:t>
      </w:r>
      <w:r w:rsidR="00795037" w:rsidRPr="00B950B4">
        <w:rPr>
          <w:rFonts w:ascii="Calibri Light" w:hAnsi="Calibri Light" w:cs="Calibri Light"/>
          <w:i/>
          <w:sz w:val="18"/>
          <w:szCs w:val="18"/>
        </w:rPr>
        <w:t>Le attività curriculari e di supporto utilizzano metodi e strumenti didattici flessibili, modulati sulle specifiche esigenze delle diverse tipologie di studenti.</w:t>
      </w:r>
    </w:p>
    <w:p w14:paraId="06059513" w14:textId="6AC31FEB" w:rsidR="00E34E77" w:rsidRPr="00B950B4" w:rsidRDefault="00F24D89"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D.CDS.2.3.3 </w:t>
      </w:r>
      <w:r w:rsidR="00795037" w:rsidRPr="00B950B4">
        <w:rPr>
          <w:rFonts w:ascii="Calibri Light" w:hAnsi="Calibri Light" w:cs="Calibri Light"/>
          <w:i/>
          <w:sz w:val="18"/>
          <w:szCs w:val="18"/>
        </w:rPr>
        <w:t>Sono presenti iniziative dedicate agli studenti con esigenze specifiche</w:t>
      </w:r>
      <w:r w:rsidR="00E34E77" w:rsidRPr="00B950B4">
        <w:rPr>
          <w:rFonts w:ascii="Calibri Light" w:hAnsi="Calibri Light" w:cs="Calibri Light"/>
          <w:i/>
          <w:sz w:val="18"/>
          <w:szCs w:val="18"/>
        </w:rPr>
        <w:t>.</w:t>
      </w:r>
    </w:p>
    <w:p w14:paraId="1F34B64C" w14:textId="5478E1C2" w:rsidR="00E34E77" w:rsidRPr="00B950B4" w:rsidRDefault="00F24D89"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D.CDS.2.3.4 </w:t>
      </w:r>
      <w:r w:rsidR="00795037" w:rsidRPr="00B950B4">
        <w:rPr>
          <w:rFonts w:ascii="Calibri Light" w:hAnsi="Calibri Light" w:cs="Calibri Light"/>
          <w:i/>
          <w:sz w:val="18"/>
          <w:szCs w:val="18"/>
        </w:rPr>
        <w:t>Il CdS favorisce l'accessibilità di tutti gli studenti, in particolare quelli con disabilità, con disturbi specifici dell’apprendimento (DSA) e con bisogni educativi speciali (BES), alle strutture e ai materiali didattici.</w:t>
      </w:r>
    </w:p>
    <w:p w14:paraId="3D4B8406" w14:textId="2E168148" w:rsidR="00E34E77" w:rsidRPr="00B950B4" w:rsidRDefault="00E34E77"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D.3].</w:t>
      </w:r>
    </w:p>
    <w:p w14:paraId="4DC1E054" w14:textId="77777777" w:rsidR="007403CF" w:rsidRPr="00B950B4" w:rsidRDefault="007403CF" w:rsidP="00FF689A">
      <w:pPr>
        <w:shd w:val="clear" w:color="auto" w:fill="DBE5F1" w:themeFill="accent1" w:themeFillTint="33"/>
        <w:jc w:val="both"/>
        <w:rPr>
          <w:rFonts w:ascii="Calibri Light" w:hAnsi="Calibri Light" w:cs="Calibri Light"/>
          <w:i/>
          <w:sz w:val="18"/>
          <w:szCs w:val="18"/>
        </w:rPr>
      </w:pPr>
    </w:p>
    <w:p w14:paraId="24FCC652" w14:textId="77777777" w:rsidR="00CB2968" w:rsidRDefault="00CB2968" w:rsidP="00CB2968">
      <w:pPr>
        <w:spacing w:before="120"/>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0C68A95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4DA654" w14:textId="77777777" w:rsidR="008347FD" w:rsidRDefault="008347FD" w:rsidP="009252CE">
            <w:pPr>
              <w:pStyle w:val="ANVURMGstileD"/>
              <w:rPr>
                <w:u w:val="none"/>
              </w:rPr>
            </w:pPr>
            <w:r>
              <w:rPr>
                <w:u w:val="none"/>
              </w:rPr>
              <w:t>Autovalutazione (non più di 1.500 parole)</w:t>
            </w:r>
          </w:p>
          <w:p w14:paraId="7EF2A45A" w14:textId="77777777" w:rsidR="008347FD" w:rsidRDefault="008347FD" w:rsidP="009252CE">
            <w:pPr>
              <w:pStyle w:val="ANVURMGstileD"/>
              <w:rPr>
                <w:u w:val="none"/>
              </w:rPr>
            </w:pPr>
            <w:r>
              <w:rPr>
                <w:u w:val="none"/>
              </w:rPr>
              <w:t>…</w:t>
            </w:r>
          </w:p>
          <w:p w14:paraId="3D98079B" w14:textId="77777777" w:rsidR="008347FD" w:rsidRDefault="008347FD" w:rsidP="009252CE">
            <w:pPr>
              <w:pStyle w:val="ANVURMGstileD"/>
              <w:rPr>
                <w:u w:val="none"/>
              </w:rPr>
            </w:pPr>
            <w:r>
              <w:rPr>
                <w:u w:val="none"/>
              </w:rPr>
              <w:t>…</w:t>
            </w:r>
          </w:p>
        </w:tc>
      </w:tr>
      <w:tr w:rsidR="008347FD" w14:paraId="0AD27CA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A600D4"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42116401" w14:textId="77777777" w:rsidR="008347FD" w:rsidRDefault="008347FD" w:rsidP="009252CE">
            <w:pPr>
              <w:pStyle w:val="ANVURMGstileD"/>
              <w:ind w:left="720"/>
              <w:rPr>
                <w:rFonts w:asciiTheme="minorHAnsi" w:hAnsiTheme="minorHAnsi" w:cstheme="minorHAnsi"/>
                <w:b w:val="0"/>
                <w:u w:val="none"/>
              </w:rPr>
            </w:pPr>
          </w:p>
          <w:p w14:paraId="2D395083" w14:textId="46C30130" w:rsidR="004B502D" w:rsidRDefault="004B502D" w:rsidP="009252CE">
            <w:pPr>
              <w:pStyle w:val="ANVURMGstileD"/>
              <w:ind w:left="720"/>
              <w:rPr>
                <w:rFonts w:asciiTheme="minorHAnsi" w:hAnsiTheme="minorHAnsi" w:cstheme="minorHAnsi"/>
                <w:b w:val="0"/>
                <w:u w:val="none"/>
              </w:rPr>
            </w:pPr>
          </w:p>
        </w:tc>
      </w:tr>
    </w:tbl>
    <w:p w14:paraId="206A9E75" w14:textId="77777777" w:rsidR="008347FD" w:rsidRPr="00B950B4" w:rsidRDefault="008347FD" w:rsidP="00CB2968">
      <w:pPr>
        <w:spacing w:before="120"/>
        <w:rPr>
          <w:rFonts w:ascii="Calibri Light" w:hAnsi="Calibri Light" w:cs="Calibri Light"/>
          <w:b/>
        </w:rPr>
      </w:pPr>
    </w:p>
    <w:p w14:paraId="0308AC5C" w14:textId="77777777" w:rsidR="00826A38" w:rsidRPr="00B950B4" w:rsidRDefault="00826A38" w:rsidP="00CB2968">
      <w:pPr>
        <w:spacing w:before="120"/>
        <w:rPr>
          <w:rFonts w:ascii="Calibri Light" w:hAnsi="Calibri Light" w:cs="Calibri Light"/>
          <w:b/>
        </w:rPr>
      </w:pPr>
    </w:p>
    <w:p w14:paraId="10510A23" w14:textId="77777777" w:rsidR="00CB2968" w:rsidRPr="00B950B4" w:rsidRDefault="00CB2968">
      <w:pPr>
        <w:rPr>
          <w:rFonts w:ascii="Calibri Light" w:hAnsi="Calibri Light" w:cs="Calibri Light"/>
          <w:b/>
        </w:rPr>
      </w:pPr>
      <w:r w:rsidRPr="00B950B4">
        <w:rPr>
          <w:rFonts w:ascii="Calibri Light" w:hAnsi="Calibri Light" w:cs="Calibri Light"/>
          <w:b/>
        </w:rPr>
        <w:br w:type="page"/>
      </w:r>
    </w:p>
    <w:p w14:paraId="0FFEAC19" w14:textId="7D0A1A62" w:rsidR="00AE1923" w:rsidRPr="00B950B4" w:rsidRDefault="00E53567" w:rsidP="000C294F">
      <w:pPr>
        <w:pStyle w:val="Titolo2"/>
        <w:spacing w:before="0" w:beforeAutospacing="0" w:after="0" w:afterAutospacing="0"/>
        <w:rPr>
          <w:rFonts w:ascii="Calibri Light" w:hAnsi="Calibri Light" w:cs="Calibri Light"/>
        </w:rPr>
      </w:pPr>
      <w:bookmarkStart w:id="12" w:name="_Toc127352950"/>
      <w:r w:rsidRPr="00B950B4">
        <w:rPr>
          <w:rFonts w:ascii="Calibri Light" w:hAnsi="Calibri Light" w:cs="Calibri Light"/>
        </w:rPr>
        <w:lastRenderedPageBreak/>
        <w:t>D.CDS.2</w:t>
      </w:r>
      <w:r w:rsidR="004A4794" w:rsidRPr="00B950B4">
        <w:rPr>
          <w:rFonts w:ascii="Calibri Light" w:hAnsi="Calibri Light" w:cs="Calibri Light"/>
        </w:rPr>
        <w:t>.4 - Internazionalizzazione della didattica</w:t>
      </w:r>
      <w:bookmarkEnd w:id="12"/>
    </w:p>
    <w:p w14:paraId="6C0D3545" w14:textId="77777777" w:rsidR="00FF689A" w:rsidRPr="00B950B4" w:rsidRDefault="00FF689A" w:rsidP="000C294F">
      <w:pPr>
        <w:pStyle w:val="Titolo2"/>
        <w:spacing w:before="0" w:beforeAutospacing="0" w:after="0" w:afterAutospacing="0"/>
        <w:rPr>
          <w:rFonts w:ascii="Calibri Light" w:hAnsi="Calibri Light" w:cs="Calibri Light"/>
        </w:rPr>
      </w:pPr>
    </w:p>
    <w:p w14:paraId="48210214" w14:textId="0310F242" w:rsidR="00583F90" w:rsidRPr="00B950B4" w:rsidRDefault="00583F90"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D.CDS.2.4.1 </w:t>
      </w:r>
      <w:r w:rsidR="00795037" w:rsidRPr="00B950B4">
        <w:rPr>
          <w:rFonts w:ascii="Calibri Light" w:hAnsi="Calibri Light" w:cs="Calibri Light"/>
          <w:i/>
          <w:sz w:val="18"/>
          <w:szCs w:val="18"/>
        </w:rPr>
        <w:t>Il CdS promuove il potenziamento della mobilità degli studenti, anche tramite iniziative a sostegno di periodi di studio e tirocinio all’estero</w:t>
      </w:r>
      <w:r w:rsidRPr="00B950B4">
        <w:rPr>
          <w:rFonts w:ascii="Calibri Light" w:hAnsi="Calibri Light" w:cs="Calibri Light"/>
          <w:i/>
          <w:sz w:val="18"/>
          <w:szCs w:val="18"/>
        </w:rPr>
        <w:t>.</w:t>
      </w:r>
    </w:p>
    <w:p w14:paraId="3559919B" w14:textId="2B40F714" w:rsidR="00583F90" w:rsidRPr="00B950B4" w:rsidRDefault="00583F90"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D.CDS.2.4.2 </w:t>
      </w:r>
      <w:r w:rsidR="00795037" w:rsidRPr="00B950B4">
        <w:rPr>
          <w:rFonts w:ascii="Calibri Light" w:hAnsi="Calibri Light" w:cs="Calibri Light"/>
          <w:i/>
          <w:sz w:val="18"/>
          <w:szCs w:val="18"/>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r w:rsidRPr="00B950B4">
        <w:rPr>
          <w:rFonts w:ascii="Calibri Light" w:hAnsi="Calibri Light" w:cs="Calibri Light"/>
          <w:i/>
          <w:sz w:val="18"/>
          <w:szCs w:val="18"/>
        </w:rPr>
        <w:t>.</w:t>
      </w:r>
    </w:p>
    <w:p w14:paraId="5C8B9630" w14:textId="4BF2652B" w:rsidR="003C2AEB" w:rsidRPr="00B950B4" w:rsidRDefault="00583F90"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D.1].</w:t>
      </w:r>
    </w:p>
    <w:p w14:paraId="2FF19541" w14:textId="77777777" w:rsidR="000C294F" w:rsidRPr="00B950B4" w:rsidRDefault="000C294F">
      <w:pPr>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D5160C" w14:paraId="6FFE2FB8" w14:textId="77777777" w:rsidTr="007B107B">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E49B7A" w14:textId="77777777" w:rsidR="00D5160C" w:rsidRDefault="00D5160C" w:rsidP="007B107B">
            <w:pPr>
              <w:pStyle w:val="ANVURMGstileD"/>
              <w:rPr>
                <w:u w:val="none"/>
              </w:rPr>
            </w:pPr>
            <w:r>
              <w:rPr>
                <w:u w:val="none"/>
              </w:rPr>
              <w:t>Autovalutazione (non più di 1.500 parole)</w:t>
            </w:r>
          </w:p>
          <w:p w14:paraId="1D2D70B6" w14:textId="77777777" w:rsidR="00D5160C" w:rsidRDefault="00D5160C" w:rsidP="007B107B">
            <w:pPr>
              <w:pStyle w:val="ANVURMGstileD"/>
              <w:rPr>
                <w:u w:val="none"/>
              </w:rPr>
            </w:pPr>
            <w:r>
              <w:rPr>
                <w:u w:val="none"/>
              </w:rPr>
              <w:t>…</w:t>
            </w:r>
          </w:p>
          <w:p w14:paraId="7349C457" w14:textId="77777777" w:rsidR="00D5160C" w:rsidRDefault="00D5160C" w:rsidP="007B107B">
            <w:pPr>
              <w:pStyle w:val="ANVURMGstileD"/>
              <w:rPr>
                <w:u w:val="none"/>
              </w:rPr>
            </w:pPr>
            <w:r>
              <w:rPr>
                <w:u w:val="none"/>
              </w:rPr>
              <w:t>…</w:t>
            </w:r>
          </w:p>
        </w:tc>
      </w:tr>
      <w:tr w:rsidR="00D5160C" w14:paraId="4E498C49" w14:textId="77777777" w:rsidTr="007B107B">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841E74"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7A33E957" w14:textId="77777777" w:rsidR="00D5160C" w:rsidRDefault="00D5160C" w:rsidP="007B107B">
            <w:pPr>
              <w:pStyle w:val="ANVURMGstileD"/>
              <w:ind w:left="720"/>
              <w:rPr>
                <w:rFonts w:asciiTheme="minorHAnsi" w:hAnsiTheme="minorHAnsi" w:cstheme="minorHAnsi"/>
                <w:b w:val="0"/>
                <w:u w:val="none"/>
              </w:rPr>
            </w:pPr>
          </w:p>
          <w:p w14:paraId="24D303E7" w14:textId="1D525281" w:rsidR="004B502D" w:rsidRDefault="004B502D" w:rsidP="007B107B">
            <w:pPr>
              <w:pStyle w:val="ANVURMGstileD"/>
              <w:ind w:left="720"/>
              <w:rPr>
                <w:rFonts w:asciiTheme="minorHAnsi" w:hAnsiTheme="minorHAnsi" w:cstheme="minorHAnsi"/>
                <w:b w:val="0"/>
                <w:u w:val="none"/>
              </w:rPr>
            </w:pPr>
          </w:p>
        </w:tc>
      </w:tr>
    </w:tbl>
    <w:p w14:paraId="78E2224C" w14:textId="1819C6F0" w:rsidR="00C40C19" w:rsidRPr="00B950B4" w:rsidRDefault="00C40C19">
      <w:pPr>
        <w:rPr>
          <w:rFonts w:ascii="Calibri Light" w:hAnsi="Calibri Light" w:cs="Calibri Light"/>
          <w:b/>
        </w:rPr>
      </w:pPr>
      <w:r w:rsidRPr="00B950B4">
        <w:rPr>
          <w:rFonts w:ascii="Calibri Light" w:hAnsi="Calibri Light" w:cs="Calibri Light"/>
          <w:b/>
        </w:rPr>
        <w:br w:type="page"/>
      </w:r>
    </w:p>
    <w:p w14:paraId="164AAD55" w14:textId="1361AE36" w:rsidR="00930AE4" w:rsidRPr="00B950B4" w:rsidRDefault="00884CF1" w:rsidP="000C294F">
      <w:pPr>
        <w:pStyle w:val="Titolo2"/>
        <w:spacing w:before="0" w:beforeAutospacing="0" w:after="0" w:afterAutospacing="0"/>
        <w:rPr>
          <w:rFonts w:ascii="Calibri Light" w:hAnsi="Calibri Light" w:cs="Calibri Light"/>
        </w:rPr>
      </w:pPr>
      <w:bookmarkStart w:id="13" w:name="_Toc127352951"/>
      <w:r w:rsidRPr="00B950B4">
        <w:rPr>
          <w:rFonts w:ascii="Calibri Light" w:hAnsi="Calibri Light" w:cs="Calibri Light"/>
        </w:rPr>
        <w:lastRenderedPageBreak/>
        <w:t>D.CDS.2</w:t>
      </w:r>
      <w:r w:rsidR="00793837" w:rsidRPr="00B950B4">
        <w:rPr>
          <w:rFonts w:ascii="Calibri Light" w:hAnsi="Calibri Light" w:cs="Calibri Light"/>
        </w:rPr>
        <w:t>.</w:t>
      </w:r>
      <w:r w:rsidR="004A4794" w:rsidRPr="00B950B4">
        <w:rPr>
          <w:rFonts w:ascii="Calibri Light" w:hAnsi="Calibri Light" w:cs="Calibri Light"/>
        </w:rPr>
        <w:t xml:space="preserve">5 </w:t>
      </w:r>
      <w:r w:rsidR="003E2D12" w:rsidRPr="00B950B4">
        <w:rPr>
          <w:rFonts w:ascii="Calibri Light" w:hAnsi="Calibri Light" w:cs="Calibri Light"/>
        </w:rPr>
        <w:t xml:space="preserve">- </w:t>
      </w:r>
      <w:r w:rsidR="00E101ED" w:rsidRPr="00B950B4">
        <w:rPr>
          <w:rFonts w:ascii="Calibri Light" w:hAnsi="Calibri Light" w:cs="Calibri Light"/>
        </w:rPr>
        <w:t>Pianificazione e monitoraggio delle verifiche dell’apprendimento</w:t>
      </w:r>
      <w:bookmarkEnd w:id="13"/>
    </w:p>
    <w:p w14:paraId="25651673" w14:textId="77777777" w:rsidR="003E2D12" w:rsidRPr="00B950B4" w:rsidRDefault="003E2D12" w:rsidP="000C294F">
      <w:pPr>
        <w:pStyle w:val="Titolo2"/>
        <w:spacing w:before="0" w:beforeAutospacing="0" w:after="0" w:afterAutospacing="0"/>
        <w:rPr>
          <w:rFonts w:ascii="Calibri Light" w:hAnsi="Calibri Light" w:cs="Calibri Light"/>
        </w:rPr>
      </w:pPr>
    </w:p>
    <w:p w14:paraId="42866ECB" w14:textId="71F3D3FE" w:rsidR="00004FE5" w:rsidRPr="00B950B4" w:rsidRDefault="003C631E"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D.CDS.2.5.1 </w:t>
      </w:r>
      <w:r w:rsidR="00795037" w:rsidRPr="00B950B4">
        <w:rPr>
          <w:rFonts w:ascii="Calibri Light" w:hAnsi="Calibri Light" w:cs="Calibri Light"/>
          <w:i/>
          <w:sz w:val="18"/>
          <w:szCs w:val="18"/>
        </w:rPr>
        <w:t>Il CdS attua la pianificazione e il monitoraggio delle verifiche dell’apprendimento e della prova finale</w:t>
      </w:r>
      <w:r w:rsidRPr="00B950B4">
        <w:rPr>
          <w:rFonts w:ascii="Calibri Light" w:hAnsi="Calibri Light" w:cs="Calibri Light"/>
          <w:i/>
          <w:sz w:val="18"/>
          <w:szCs w:val="18"/>
        </w:rPr>
        <w:t>.</w:t>
      </w:r>
    </w:p>
    <w:p w14:paraId="5BF287E2" w14:textId="0253C50B" w:rsidR="00026B19" w:rsidRPr="00B950B4" w:rsidRDefault="00026B19" w:rsidP="000F65F2">
      <w:pPr>
        <w:spacing w:after="120"/>
        <w:jc w:val="both"/>
        <w:rPr>
          <w:rFonts w:ascii="Calibri Light" w:hAnsi="Calibri Light" w:cs="Calibri Light"/>
          <w:i/>
          <w:color w:val="000000" w:themeColor="text1"/>
        </w:rPr>
      </w:pPr>
    </w:p>
    <w:tbl>
      <w:tblPr>
        <w:tblStyle w:val="Grigliatabella"/>
        <w:tblW w:w="9923" w:type="dxa"/>
        <w:tblInd w:w="-147" w:type="dxa"/>
        <w:tblLook w:val="04A0" w:firstRow="1" w:lastRow="0" w:firstColumn="1" w:lastColumn="0" w:noHBand="0" w:noVBand="1"/>
      </w:tblPr>
      <w:tblGrid>
        <w:gridCol w:w="9923"/>
      </w:tblGrid>
      <w:tr w:rsidR="008347FD" w14:paraId="3E914050"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8A6FC1" w14:textId="77777777" w:rsidR="008347FD" w:rsidRDefault="008347FD" w:rsidP="009252CE">
            <w:pPr>
              <w:pStyle w:val="ANVURMGstileD"/>
              <w:rPr>
                <w:u w:val="none"/>
              </w:rPr>
            </w:pPr>
            <w:r>
              <w:rPr>
                <w:u w:val="none"/>
              </w:rPr>
              <w:t>Autovalutazione (non più di 1.500 parole)</w:t>
            </w:r>
          </w:p>
          <w:p w14:paraId="26EE17AE" w14:textId="77777777" w:rsidR="008347FD" w:rsidRDefault="008347FD" w:rsidP="009252CE">
            <w:pPr>
              <w:pStyle w:val="ANVURMGstileD"/>
              <w:rPr>
                <w:u w:val="none"/>
              </w:rPr>
            </w:pPr>
            <w:r>
              <w:rPr>
                <w:u w:val="none"/>
              </w:rPr>
              <w:t>…</w:t>
            </w:r>
          </w:p>
          <w:p w14:paraId="170F3C84" w14:textId="77777777" w:rsidR="008347FD" w:rsidRDefault="008347FD" w:rsidP="009252CE">
            <w:pPr>
              <w:pStyle w:val="ANVURMGstileD"/>
              <w:rPr>
                <w:u w:val="none"/>
              </w:rPr>
            </w:pPr>
            <w:r>
              <w:rPr>
                <w:u w:val="none"/>
              </w:rPr>
              <w:t>…</w:t>
            </w:r>
          </w:p>
        </w:tc>
      </w:tr>
      <w:tr w:rsidR="008347FD" w14:paraId="126005A3"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7F8987" w14:textId="77777777" w:rsidR="004B502D" w:rsidRDefault="004B502D" w:rsidP="004B502D">
            <w:pPr>
              <w:pStyle w:val="ANVURMGstileD"/>
              <w:rPr>
                <w:rFonts w:asciiTheme="minorHAnsi" w:hAnsiTheme="minorHAnsi" w:cstheme="minorHAnsi"/>
                <w:bCs w:val="0"/>
                <w:u w:val="none"/>
              </w:rPr>
            </w:pPr>
            <w:bookmarkStart w:id="14" w:name="_Hlk129166252"/>
            <w:r>
              <w:rPr>
                <w:rFonts w:asciiTheme="minorHAnsi" w:hAnsiTheme="minorHAnsi" w:cstheme="minorHAnsi"/>
                <w:bCs w:val="0"/>
                <w:u w:val="none"/>
              </w:rPr>
              <w:t>Fonti documentali (indicare gli estremi dei documenti ed eventuali link a cui reperire i documenti)</w:t>
            </w:r>
          </w:p>
          <w:p w14:paraId="1A8FE7C3" w14:textId="77777777" w:rsidR="008347FD" w:rsidRDefault="008347FD" w:rsidP="009252CE">
            <w:pPr>
              <w:pStyle w:val="ANVURMGstileD"/>
              <w:ind w:left="720"/>
              <w:rPr>
                <w:rFonts w:asciiTheme="minorHAnsi" w:hAnsiTheme="minorHAnsi" w:cstheme="minorHAnsi"/>
                <w:b w:val="0"/>
                <w:u w:val="none"/>
              </w:rPr>
            </w:pPr>
          </w:p>
          <w:p w14:paraId="469662FB" w14:textId="0B0D5C05" w:rsidR="004B502D" w:rsidRDefault="004B502D" w:rsidP="009252CE">
            <w:pPr>
              <w:pStyle w:val="ANVURMGstileD"/>
              <w:ind w:left="720"/>
              <w:rPr>
                <w:rFonts w:asciiTheme="minorHAnsi" w:hAnsiTheme="minorHAnsi" w:cstheme="minorHAnsi"/>
                <w:b w:val="0"/>
                <w:u w:val="none"/>
              </w:rPr>
            </w:pPr>
          </w:p>
        </w:tc>
      </w:tr>
      <w:bookmarkEnd w:id="14"/>
    </w:tbl>
    <w:p w14:paraId="1FC3B3D8" w14:textId="77777777" w:rsidR="00826A38" w:rsidRPr="00B950B4" w:rsidRDefault="00826A38" w:rsidP="000F65F2">
      <w:pPr>
        <w:spacing w:after="120"/>
        <w:jc w:val="both"/>
        <w:rPr>
          <w:rFonts w:ascii="Calibri Light" w:hAnsi="Calibri Light" w:cs="Calibri Light"/>
          <w:i/>
          <w:color w:val="000000" w:themeColor="text1"/>
        </w:rPr>
      </w:pPr>
    </w:p>
    <w:p w14:paraId="4298F4CA" w14:textId="77777777" w:rsidR="00826A38" w:rsidRPr="00B950B4" w:rsidRDefault="00826A38" w:rsidP="000F65F2">
      <w:pPr>
        <w:spacing w:after="120"/>
        <w:jc w:val="both"/>
        <w:rPr>
          <w:rFonts w:ascii="Calibri Light" w:hAnsi="Calibri Light" w:cs="Calibri Light"/>
          <w:i/>
          <w:color w:val="000000" w:themeColor="text1"/>
        </w:rPr>
      </w:pPr>
    </w:p>
    <w:p w14:paraId="48A401B3" w14:textId="22A39D65" w:rsidR="00B33D79" w:rsidRPr="00B950B4" w:rsidRDefault="00B33D79">
      <w:pPr>
        <w:rPr>
          <w:rFonts w:ascii="Calibri Light" w:hAnsi="Calibri Light" w:cs="Calibri Light"/>
        </w:rPr>
      </w:pPr>
      <w:r w:rsidRPr="00B950B4">
        <w:rPr>
          <w:rFonts w:ascii="Calibri Light" w:hAnsi="Calibri Light" w:cs="Calibri Light"/>
        </w:rPr>
        <w:br w:type="page"/>
      </w:r>
    </w:p>
    <w:p w14:paraId="7333B3E1" w14:textId="1394019B" w:rsidR="00026B19" w:rsidRPr="00B950B4" w:rsidRDefault="00026B19" w:rsidP="005226C5">
      <w:pPr>
        <w:pStyle w:val="Titolo1"/>
        <w:rPr>
          <w:rFonts w:cs="Calibri Light"/>
        </w:rPr>
      </w:pPr>
      <w:bookmarkStart w:id="15" w:name="_Toc127352952"/>
      <w:r w:rsidRPr="00B950B4">
        <w:rPr>
          <w:rFonts w:cs="Calibri Light"/>
        </w:rPr>
        <w:lastRenderedPageBreak/>
        <w:t>D.CDS.3 L</w:t>
      </w:r>
      <w:r w:rsidR="00EF7F38" w:rsidRPr="00B950B4">
        <w:rPr>
          <w:rFonts w:cs="Calibri Light"/>
        </w:rPr>
        <w:t xml:space="preserve">a gestione </w:t>
      </w:r>
      <w:r w:rsidR="00714376" w:rsidRPr="00B950B4">
        <w:rPr>
          <w:rFonts w:cs="Calibri Light"/>
        </w:rPr>
        <w:t>d</w:t>
      </w:r>
      <w:r w:rsidR="00EF7F38" w:rsidRPr="00B950B4">
        <w:rPr>
          <w:rFonts w:cs="Calibri Light"/>
        </w:rPr>
        <w:t xml:space="preserve">elle risorse </w:t>
      </w:r>
      <w:r w:rsidR="00714376" w:rsidRPr="00B950B4">
        <w:rPr>
          <w:rFonts w:cs="Calibri Light"/>
        </w:rPr>
        <w:t>nel</w:t>
      </w:r>
      <w:r w:rsidRPr="00B950B4">
        <w:rPr>
          <w:rFonts w:cs="Calibri Light"/>
        </w:rPr>
        <w:t xml:space="preserve"> CDS</w:t>
      </w:r>
      <w:bookmarkEnd w:id="15"/>
    </w:p>
    <w:p w14:paraId="19924121" w14:textId="77777777" w:rsidR="000B7FB7" w:rsidRPr="00B950B4" w:rsidRDefault="000B7FB7" w:rsidP="000B7FB7">
      <w:pPr>
        <w:rPr>
          <w:rFonts w:ascii="Calibri Light" w:hAnsi="Calibri Light" w:cs="Calibri Light"/>
        </w:rPr>
      </w:pPr>
    </w:p>
    <w:p w14:paraId="08E57082" w14:textId="1575FAF2" w:rsidR="00B4106A" w:rsidRPr="00B950B4" w:rsidRDefault="00B4106A" w:rsidP="000C294F">
      <w:pPr>
        <w:pStyle w:val="Titolo2"/>
        <w:spacing w:before="0" w:beforeAutospacing="0" w:after="0" w:afterAutospacing="0"/>
        <w:rPr>
          <w:rFonts w:ascii="Calibri Light" w:hAnsi="Calibri Light" w:cs="Calibri Light"/>
        </w:rPr>
      </w:pPr>
      <w:bookmarkStart w:id="16" w:name="_Toc127352953"/>
      <w:r w:rsidRPr="00B950B4">
        <w:rPr>
          <w:rFonts w:ascii="Calibri Light" w:hAnsi="Calibri Light" w:cs="Calibri Light"/>
        </w:rPr>
        <w:t>D.CDS.3.1 Dotazione e qualificazione del personale docente e dei tutor</w:t>
      </w:r>
      <w:bookmarkEnd w:id="16"/>
    </w:p>
    <w:p w14:paraId="1E3065E0" w14:textId="77777777" w:rsidR="000B7FB7" w:rsidRPr="00B950B4" w:rsidRDefault="000B7FB7" w:rsidP="000C294F">
      <w:pPr>
        <w:pStyle w:val="Titolo2"/>
        <w:spacing w:before="0" w:beforeAutospacing="0" w:after="0" w:afterAutospacing="0"/>
        <w:rPr>
          <w:rFonts w:ascii="Calibri Light" w:hAnsi="Calibri Light" w:cs="Calibri Light"/>
        </w:rPr>
      </w:pPr>
    </w:p>
    <w:p w14:paraId="761667D9" w14:textId="77777777" w:rsidR="00795037" w:rsidRPr="00B950B4" w:rsidRDefault="008654C4"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D.CDS.3.1.1 </w:t>
      </w:r>
      <w:r w:rsidR="00795037" w:rsidRPr="00B950B4">
        <w:rPr>
          <w:rFonts w:ascii="Calibri Light" w:hAnsi="Calibri Light" w:cs="Calibri Light"/>
          <w:i/>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47E8783E" w14:textId="55005193" w:rsidR="008654C4" w:rsidRPr="00B950B4" w:rsidRDefault="00795037"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Se la numerosità è inferiore al valore di riferimento, il CdS comunica al Dipartimento/Ateneo le carenze riscontrate, sollecitando l'applicazione di </w:t>
      </w:r>
      <w:r w:rsidRPr="00B950B4">
        <w:rPr>
          <w:rFonts w:ascii="Calibri Light" w:hAnsi="Calibri Light" w:cs="Calibri Light"/>
          <w:b/>
          <w:bCs/>
          <w:i/>
          <w:sz w:val="18"/>
          <w:szCs w:val="18"/>
        </w:rPr>
        <w:t>correttivi</w:t>
      </w:r>
      <w:r w:rsidR="008654C4" w:rsidRPr="00B950B4">
        <w:rPr>
          <w:rFonts w:ascii="Calibri Light" w:hAnsi="Calibri Light" w:cs="Calibri Light"/>
          <w:i/>
          <w:sz w:val="18"/>
          <w:szCs w:val="18"/>
        </w:rPr>
        <w:t>.</w:t>
      </w:r>
    </w:p>
    <w:p w14:paraId="6E7D5F30" w14:textId="2561673F" w:rsidR="00795037" w:rsidRPr="00B950B4" w:rsidRDefault="008654C4"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D.CDS.3.1.</w:t>
      </w:r>
      <w:r w:rsidR="000B7FB7" w:rsidRPr="00B950B4">
        <w:rPr>
          <w:rFonts w:ascii="Calibri Light" w:hAnsi="Calibri Light" w:cs="Calibri Light"/>
          <w:i/>
          <w:sz w:val="18"/>
          <w:szCs w:val="18"/>
        </w:rPr>
        <w:t>2</w:t>
      </w:r>
      <w:r w:rsidR="00795037" w:rsidRPr="00B950B4">
        <w:rPr>
          <w:rFonts w:ascii="Calibri Light" w:hAnsi="Calibri Light" w:cs="Calibri Light"/>
        </w:rPr>
        <w:t xml:space="preserve"> </w:t>
      </w:r>
      <w:r w:rsidR="00795037" w:rsidRPr="00B950B4">
        <w:rPr>
          <w:rFonts w:ascii="Calibri Light" w:hAnsi="Calibri Light" w:cs="Calibri Light"/>
          <w:i/>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5A84E2FB" w14:textId="5AB99911" w:rsidR="008654C4" w:rsidRPr="00B950B4" w:rsidRDefault="00795037"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Se la numerosità è inferiore al valore di riferimento, il CdS comunica al Dipartimento/Ateneo le carenze riscontrate, sollecitando l'applicazione di correttivi</w:t>
      </w:r>
      <w:r w:rsidR="008654C4" w:rsidRPr="00B950B4">
        <w:rPr>
          <w:rFonts w:ascii="Calibri Light" w:hAnsi="Calibri Light" w:cs="Calibri Light"/>
          <w:i/>
          <w:sz w:val="18"/>
          <w:szCs w:val="18"/>
        </w:rPr>
        <w:t>.</w:t>
      </w:r>
    </w:p>
    <w:p w14:paraId="37049C0A" w14:textId="6501F563" w:rsidR="008654C4" w:rsidRPr="00B950B4" w:rsidRDefault="00351A88"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D.CDS.3.1.</w:t>
      </w:r>
      <w:r w:rsidR="00214648" w:rsidRPr="00B950B4">
        <w:rPr>
          <w:rFonts w:ascii="Calibri Light" w:hAnsi="Calibri Light" w:cs="Calibri Light"/>
          <w:i/>
          <w:sz w:val="18"/>
          <w:szCs w:val="18"/>
        </w:rPr>
        <w:t>3</w:t>
      </w:r>
      <w:r w:rsidRPr="00B950B4">
        <w:rPr>
          <w:rFonts w:ascii="Calibri Light" w:hAnsi="Calibri Light" w:cs="Calibri Light"/>
          <w:i/>
          <w:sz w:val="18"/>
          <w:szCs w:val="18"/>
        </w:rPr>
        <w:t xml:space="preserve"> </w:t>
      </w:r>
      <w:r w:rsidR="00795037" w:rsidRPr="00B950B4">
        <w:rPr>
          <w:rFonts w:ascii="Calibri Light" w:hAnsi="Calibri Light" w:cs="Calibri Light"/>
          <w:i/>
          <w:sz w:val="18"/>
          <w:szCs w:val="18"/>
        </w:rPr>
        <w:t>Nell’assegnazione degli insegnamenti, viene valorizzato il legame fra le competenze scientifiche dei docenti e gli obiettivi formativi degli insegnamenti</w:t>
      </w:r>
      <w:r w:rsidR="008654C4" w:rsidRPr="00B950B4">
        <w:rPr>
          <w:rFonts w:ascii="Calibri Light" w:hAnsi="Calibri Light" w:cs="Calibri Light"/>
          <w:i/>
          <w:sz w:val="18"/>
          <w:szCs w:val="18"/>
        </w:rPr>
        <w:t>.</w:t>
      </w:r>
    </w:p>
    <w:p w14:paraId="46E2F1D7" w14:textId="2986AC3A" w:rsidR="008654C4" w:rsidRPr="00B950B4" w:rsidRDefault="00502892"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D.CDS.3.1.4 </w:t>
      </w:r>
      <w:r w:rsidR="00795037" w:rsidRPr="00B950B4">
        <w:rPr>
          <w:rFonts w:ascii="Calibri Light" w:hAnsi="Calibri Light" w:cs="Calibri Light"/>
          <w:i/>
          <w:sz w:val="18"/>
          <w:szCs w:val="18"/>
        </w:rPr>
        <w:t>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w:t>
      </w:r>
    </w:p>
    <w:p w14:paraId="2E8A027D" w14:textId="7F8E51F1" w:rsidR="00795037" w:rsidRPr="00B950B4" w:rsidRDefault="00795037"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[Questo aspetto da considerare serve anche da riscontro per la valutazione del requisito di sede </w:t>
      </w:r>
      <w:hyperlink w:anchor="B114" w:history="1">
        <w:r w:rsidRPr="00B950B4">
          <w:rPr>
            <w:rFonts w:ascii="Calibri Light" w:hAnsi="Calibri Light" w:cs="Calibri Light"/>
            <w:i/>
            <w:sz w:val="18"/>
            <w:szCs w:val="18"/>
          </w:rPr>
          <w:t>B.1.1.4</w:t>
        </w:r>
      </w:hyperlink>
      <w:r w:rsidRPr="00B950B4">
        <w:rPr>
          <w:rFonts w:ascii="Calibri Light" w:hAnsi="Calibri Light" w:cs="Calibri Light"/>
          <w:i/>
          <w:sz w:val="18"/>
          <w:szCs w:val="18"/>
        </w:rPr>
        <w:t>].</w:t>
      </w:r>
    </w:p>
    <w:p w14:paraId="36536B0E" w14:textId="77777777" w:rsidR="000C294F" w:rsidRPr="00B950B4" w:rsidRDefault="000C294F" w:rsidP="000B7FB7">
      <w:pPr>
        <w:jc w:val="both"/>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3D00D020"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21DF18" w14:textId="77777777" w:rsidR="008347FD" w:rsidRDefault="008347FD" w:rsidP="009252CE">
            <w:pPr>
              <w:pStyle w:val="ANVURMGstileD"/>
              <w:rPr>
                <w:u w:val="none"/>
              </w:rPr>
            </w:pPr>
            <w:r>
              <w:rPr>
                <w:u w:val="none"/>
              </w:rPr>
              <w:t>Autovalutazione (non più di 1.500 parole)</w:t>
            </w:r>
          </w:p>
          <w:p w14:paraId="407861B4" w14:textId="77777777" w:rsidR="008347FD" w:rsidRDefault="008347FD" w:rsidP="009252CE">
            <w:pPr>
              <w:pStyle w:val="ANVURMGstileD"/>
              <w:rPr>
                <w:u w:val="none"/>
              </w:rPr>
            </w:pPr>
            <w:r>
              <w:rPr>
                <w:u w:val="none"/>
              </w:rPr>
              <w:t>…</w:t>
            </w:r>
          </w:p>
          <w:p w14:paraId="654902E4" w14:textId="77777777" w:rsidR="008347FD" w:rsidRDefault="008347FD" w:rsidP="009252CE">
            <w:pPr>
              <w:pStyle w:val="ANVURMGstileD"/>
              <w:rPr>
                <w:u w:val="none"/>
              </w:rPr>
            </w:pPr>
            <w:r>
              <w:rPr>
                <w:u w:val="none"/>
              </w:rPr>
              <w:t>…</w:t>
            </w:r>
          </w:p>
        </w:tc>
      </w:tr>
      <w:tr w:rsidR="008347FD" w14:paraId="713E7C78"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6C9806"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5D4D9286" w14:textId="77777777" w:rsidR="008347FD" w:rsidRDefault="008347FD" w:rsidP="009252CE">
            <w:pPr>
              <w:pStyle w:val="ANVURMGstileD"/>
              <w:ind w:left="720"/>
              <w:rPr>
                <w:rFonts w:asciiTheme="minorHAnsi" w:hAnsiTheme="minorHAnsi" w:cstheme="minorHAnsi"/>
                <w:b w:val="0"/>
                <w:u w:val="none"/>
              </w:rPr>
            </w:pPr>
          </w:p>
          <w:p w14:paraId="55C7E8E5" w14:textId="2A6E1CA4" w:rsidR="004B502D" w:rsidRDefault="004B502D" w:rsidP="009252CE">
            <w:pPr>
              <w:pStyle w:val="ANVURMGstileD"/>
              <w:ind w:left="720"/>
              <w:rPr>
                <w:rFonts w:asciiTheme="minorHAnsi" w:hAnsiTheme="minorHAnsi" w:cstheme="minorHAnsi"/>
                <w:b w:val="0"/>
                <w:u w:val="none"/>
              </w:rPr>
            </w:pPr>
          </w:p>
        </w:tc>
      </w:tr>
    </w:tbl>
    <w:p w14:paraId="75E9B79F" w14:textId="7C53CFAF" w:rsidR="005E3888" w:rsidRPr="00B950B4" w:rsidRDefault="005E3888">
      <w:pPr>
        <w:rPr>
          <w:rFonts w:ascii="Calibri Light" w:hAnsi="Calibri Light" w:cs="Calibri Light"/>
          <w:b/>
        </w:rPr>
      </w:pPr>
      <w:r w:rsidRPr="00B950B4">
        <w:rPr>
          <w:rFonts w:ascii="Calibri Light" w:hAnsi="Calibri Light" w:cs="Calibri Light"/>
          <w:b/>
        </w:rPr>
        <w:br w:type="page"/>
      </w:r>
    </w:p>
    <w:p w14:paraId="22363D48" w14:textId="1D1D6A72" w:rsidR="00C0130C" w:rsidRPr="00B950B4" w:rsidRDefault="00075BBE" w:rsidP="000C294F">
      <w:pPr>
        <w:pStyle w:val="Titolo2"/>
        <w:spacing w:before="0" w:beforeAutospacing="0" w:after="0" w:afterAutospacing="0"/>
        <w:rPr>
          <w:rFonts w:ascii="Calibri Light" w:hAnsi="Calibri Light" w:cs="Calibri Light"/>
        </w:rPr>
      </w:pPr>
      <w:bookmarkStart w:id="17" w:name="_Toc127352954"/>
      <w:r w:rsidRPr="00B950B4">
        <w:rPr>
          <w:rFonts w:ascii="Calibri Light" w:hAnsi="Calibri Light" w:cs="Calibri Light"/>
        </w:rPr>
        <w:lastRenderedPageBreak/>
        <w:t>D.CDS.3</w:t>
      </w:r>
      <w:r w:rsidR="00AE6538" w:rsidRPr="00B950B4">
        <w:rPr>
          <w:rFonts w:ascii="Calibri Light" w:hAnsi="Calibri Light" w:cs="Calibri Light"/>
        </w:rPr>
        <w:t xml:space="preserve">.2 - </w:t>
      </w:r>
      <w:r w:rsidR="00D563FE" w:rsidRPr="00B950B4">
        <w:rPr>
          <w:rFonts w:ascii="Calibri Light" w:hAnsi="Calibri Light" w:cs="Calibri Light"/>
        </w:rPr>
        <w:t>Dotazione di personale, strutture e servizi di supporto alla didattica</w:t>
      </w:r>
      <w:bookmarkEnd w:id="17"/>
    </w:p>
    <w:p w14:paraId="689B9274" w14:textId="77777777" w:rsidR="0071602E" w:rsidRPr="00B950B4" w:rsidRDefault="0071602E" w:rsidP="000C294F">
      <w:pPr>
        <w:pStyle w:val="Titolo2"/>
        <w:spacing w:before="0" w:beforeAutospacing="0" w:after="0" w:afterAutospacing="0"/>
        <w:rPr>
          <w:rFonts w:ascii="Calibri Light" w:hAnsi="Calibri Light" w:cs="Calibri Light"/>
        </w:rPr>
      </w:pPr>
    </w:p>
    <w:p w14:paraId="00A964C2" w14:textId="77777777" w:rsidR="00795037" w:rsidRPr="00B950B4" w:rsidRDefault="00A67061"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D.CDS.3.2.1 </w:t>
      </w:r>
      <w:r w:rsidR="00795037" w:rsidRPr="00B950B4">
        <w:rPr>
          <w:rFonts w:ascii="Calibri Light" w:hAnsi="Calibri Light" w:cs="Calibri Light"/>
          <w:i/>
          <w:sz w:val="18"/>
          <w:szCs w:val="18"/>
        </w:rPr>
        <w:t>Sono disponibili adeguate strutture, attrezzature e risorse di sostegno alla didattica.</w:t>
      </w:r>
    </w:p>
    <w:p w14:paraId="5A004299" w14:textId="7D8B1FB8" w:rsidR="00101A4A" w:rsidRPr="00B950B4" w:rsidRDefault="00795037"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[Questo aspetto da considerare serve anche da riscontro per la valutazione dei requisiti di sede B.3.2, B.4.1 e B.4.2].</w:t>
      </w:r>
    </w:p>
    <w:p w14:paraId="30854FE4" w14:textId="77777777" w:rsidR="00795037" w:rsidRPr="00B950B4" w:rsidRDefault="00A67061"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D.CDS.3.2.2 </w:t>
      </w:r>
      <w:r w:rsidR="00795037" w:rsidRPr="00B950B4">
        <w:rPr>
          <w:rFonts w:ascii="Calibri Light" w:hAnsi="Calibri Light" w:cs="Calibri Light"/>
          <w:i/>
          <w:sz w:val="18"/>
          <w:szCs w:val="18"/>
        </w:rPr>
        <w:t xml:space="preserve">Il personale e i servizi di supporto alla didattica assicurano un sostegno efficace alle attività del CdS. </w:t>
      </w:r>
    </w:p>
    <w:p w14:paraId="623A7F62" w14:textId="0556A2FE" w:rsidR="00101A4A" w:rsidRPr="00B950B4" w:rsidRDefault="00795037"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[Questo aspetto da considerare serve anche da riscontro per la valutazione del requisito di sede B.1.3].</w:t>
      </w:r>
    </w:p>
    <w:p w14:paraId="5CCD9F09" w14:textId="77777777" w:rsidR="00795037" w:rsidRPr="00B950B4" w:rsidRDefault="00A67061"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D.CDS.3.2.3 </w:t>
      </w:r>
      <w:r w:rsidR="00795037" w:rsidRPr="00B950B4">
        <w:rPr>
          <w:rFonts w:ascii="Calibri Light" w:hAnsi="Calibri Light" w:cs="Calibri Light"/>
          <w:i/>
          <w:sz w:val="18"/>
          <w:szCs w:val="18"/>
        </w:rPr>
        <w:t xml:space="preserve">È disponibile una programmazione del lavoro svolto dal personale tecnico-amministrativo a supporto delle attività formative del CdS, corredata da responsabilità e obiettivi. </w:t>
      </w:r>
    </w:p>
    <w:p w14:paraId="1ECE5291" w14:textId="575B04CB" w:rsidR="00101A4A" w:rsidRPr="00B950B4" w:rsidRDefault="00795037"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[Questo aspetto da considerare serve anche da riscontro per la valutazione del requisito di sede B.1.3].</w:t>
      </w:r>
    </w:p>
    <w:p w14:paraId="699EC791" w14:textId="77777777" w:rsidR="00795037" w:rsidRPr="00B950B4" w:rsidRDefault="00A67061"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D.CDS.3.2.4 </w:t>
      </w:r>
      <w:r w:rsidR="00795037" w:rsidRPr="00B950B4">
        <w:rPr>
          <w:rFonts w:ascii="Calibri Light" w:hAnsi="Calibri Light" w:cs="Calibri Light"/>
          <w:i/>
          <w:iCs/>
          <w:sz w:val="18"/>
          <w:szCs w:val="18"/>
        </w:rPr>
        <w:t xml:space="preserve">Il CdS promuove, sostiene e monitora la partecipazione del personale tecnico-amministrativo di supporto al CdS alle attività di formazione e aggiornamento organizzate dall’Ateneo. </w:t>
      </w:r>
    </w:p>
    <w:p w14:paraId="1A343998" w14:textId="77777777" w:rsidR="00795037" w:rsidRPr="00B950B4" w:rsidRDefault="00795037"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i/>
          <w:iCs/>
          <w:sz w:val="18"/>
          <w:szCs w:val="18"/>
        </w:rPr>
        <w:t>[Questo aspetto da considerare serve anche da riscontro per la valutazione del requisito di sede B.1.2.3].</w:t>
      </w:r>
    </w:p>
    <w:p w14:paraId="7CF9D064" w14:textId="088E8352" w:rsidR="00101A4A" w:rsidRPr="00B950B4" w:rsidRDefault="00A67061"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D.CDS.3.2.5 </w:t>
      </w:r>
      <w:r w:rsidR="00795037" w:rsidRPr="00B950B4">
        <w:rPr>
          <w:rFonts w:ascii="Calibri Light" w:hAnsi="Calibri Light" w:cs="Calibri Light"/>
          <w:i/>
          <w:iCs/>
          <w:sz w:val="18"/>
          <w:szCs w:val="18"/>
        </w:rPr>
        <w:t>I servizi per la didattica messi a disposizione del CdS risultano facilmente fruibili dai docenti e dagli studenti e ne viene verificata l’efficacia da parte dell’Ateneo.</w:t>
      </w:r>
    </w:p>
    <w:p w14:paraId="73921C9B" w14:textId="0BCC6115" w:rsidR="00502CF6" w:rsidRPr="00B950B4" w:rsidRDefault="00502CF6" w:rsidP="5297EF2C">
      <w:pPr>
        <w:shd w:val="clear" w:color="auto" w:fill="F2DBDB" w:themeFill="accent2"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D.CDS.3.2.6 </w:t>
      </w:r>
      <w:r w:rsidR="00795037" w:rsidRPr="00B950B4">
        <w:rPr>
          <w:rFonts w:ascii="Calibri Light" w:hAnsi="Calibri Light" w:cs="Calibri Light"/>
          <w:b/>
          <w:bCs/>
          <w:i/>
          <w:iCs/>
          <w:sz w:val="18"/>
          <w:szCs w:val="18"/>
        </w:rPr>
        <w:t>Sono disponibili adeguate strutture cliniche per fornire agli studenti una gamma appropriata di esperienze in contesti di pratica clinica generalista e specialistica, compresi i laboratori di simulazione clinica</w:t>
      </w:r>
      <w:r w:rsidRPr="00B950B4">
        <w:rPr>
          <w:rFonts w:ascii="Calibri Light" w:hAnsi="Calibri Light" w:cs="Calibri Light"/>
          <w:b/>
          <w:bCs/>
          <w:i/>
          <w:iCs/>
          <w:sz w:val="18"/>
          <w:szCs w:val="18"/>
        </w:rPr>
        <w:t>.</w:t>
      </w:r>
    </w:p>
    <w:p w14:paraId="476053EE" w14:textId="7E22733B" w:rsidR="00502CF6" w:rsidRPr="00B950B4" w:rsidRDefault="00502CF6" w:rsidP="5297EF2C">
      <w:pPr>
        <w:shd w:val="clear" w:color="auto" w:fill="F2DBDB" w:themeFill="accent2"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D.CDS.3.2.7 </w:t>
      </w:r>
      <w:r w:rsidR="00795037" w:rsidRPr="00B950B4">
        <w:rPr>
          <w:rFonts w:ascii="Calibri Light" w:hAnsi="Calibri Light" w:cs="Calibri Light"/>
          <w:b/>
          <w:bCs/>
          <w:i/>
          <w:iCs/>
          <w:sz w:val="18"/>
          <w:szCs w:val="18"/>
        </w:rPr>
        <w:t>Viene definito un sistema di tirocini formativi (riguardante sia la pratica clinica presso strutture ospedaliere, sia la medicina del territorio) che garantisce un corretto inserimento dello studente nell’ambiente clinico coerente con la figura professionale del medico</w:t>
      </w:r>
      <w:r w:rsidRPr="00B950B4">
        <w:rPr>
          <w:rFonts w:ascii="Calibri Light" w:hAnsi="Calibri Light" w:cs="Calibri Light"/>
          <w:b/>
          <w:bCs/>
          <w:i/>
          <w:iCs/>
          <w:sz w:val="18"/>
          <w:szCs w:val="18"/>
        </w:rPr>
        <w:t>.</w:t>
      </w:r>
    </w:p>
    <w:p w14:paraId="5580A169" w14:textId="3F2C8BC3" w:rsidR="00502CF6" w:rsidRPr="00B950B4" w:rsidRDefault="00502CF6" w:rsidP="5297EF2C">
      <w:pPr>
        <w:shd w:val="clear" w:color="auto" w:fill="F2DBDB" w:themeFill="accent2"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D.CDS.3.2.8 </w:t>
      </w:r>
      <w:r w:rsidR="00795037" w:rsidRPr="00B950B4">
        <w:rPr>
          <w:rFonts w:ascii="Calibri Light" w:hAnsi="Calibri Light" w:cs="Calibri Light"/>
          <w:b/>
          <w:bCs/>
          <w:i/>
          <w:iCs/>
          <w:sz w:val="18"/>
          <w:szCs w:val="18"/>
        </w:rPr>
        <w:t>Il CdS coinvolge nella pratica generalista e specialistica un’ampia gamma di figure mediche rappresentanti le diverse discipline specialistiche e generalistiche come docenti o tutor clinici</w:t>
      </w:r>
      <w:r w:rsidRPr="00B950B4">
        <w:rPr>
          <w:rFonts w:ascii="Calibri Light" w:hAnsi="Calibri Light" w:cs="Calibri Light"/>
          <w:b/>
          <w:bCs/>
          <w:i/>
          <w:iCs/>
          <w:sz w:val="18"/>
          <w:szCs w:val="18"/>
        </w:rPr>
        <w:t>.</w:t>
      </w:r>
    </w:p>
    <w:p w14:paraId="40E70F01" w14:textId="513ADC58" w:rsidR="00502CF6" w:rsidRPr="00B950B4" w:rsidRDefault="00502CF6"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b/>
          <w:bCs/>
          <w:i/>
          <w:iCs/>
          <w:sz w:val="18"/>
          <w:szCs w:val="18"/>
        </w:rPr>
        <w:t xml:space="preserve">D.CDS.3.2.9 </w:t>
      </w:r>
      <w:r w:rsidR="00795037" w:rsidRPr="00B950B4">
        <w:rPr>
          <w:rFonts w:ascii="Calibri Light" w:hAnsi="Calibri Light" w:cs="Calibri Light"/>
          <w:b/>
          <w:bCs/>
          <w:i/>
          <w:iCs/>
          <w:sz w:val="18"/>
          <w:szCs w:val="18"/>
        </w:rPr>
        <w:t>Il CdS garantisce la coerenza e l’aggiornamento dei contenuti scientifici con l’esperienza pratica nei contesti clinici</w:t>
      </w:r>
      <w:r w:rsidRPr="00B950B4">
        <w:rPr>
          <w:rFonts w:ascii="Calibri Light" w:hAnsi="Calibri Light" w:cs="Calibri Light"/>
          <w:i/>
          <w:iCs/>
          <w:sz w:val="18"/>
          <w:szCs w:val="18"/>
        </w:rPr>
        <w:t>.</w:t>
      </w:r>
    </w:p>
    <w:p w14:paraId="05564782" w14:textId="77777777" w:rsidR="000C294F" w:rsidRPr="00B950B4" w:rsidRDefault="000C294F" w:rsidP="0071602E">
      <w:pPr>
        <w:jc w:val="both"/>
        <w:rPr>
          <w:rFonts w:ascii="Calibri Light" w:hAnsi="Calibri Light" w:cs="Calibri Light"/>
          <w:b/>
          <w:bCs/>
          <w:i/>
          <w:iCs/>
        </w:rPr>
      </w:pPr>
    </w:p>
    <w:tbl>
      <w:tblPr>
        <w:tblStyle w:val="Grigliatabella"/>
        <w:tblW w:w="9923" w:type="dxa"/>
        <w:tblInd w:w="-147" w:type="dxa"/>
        <w:tblLook w:val="04A0" w:firstRow="1" w:lastRow="0" w:firstColumn="1" w:lastColumn="0" w:noHBand="0" w:noVBand="1"/>
      </w:tblPr>
      <w:tblGrid>
        <w:gridCol w:w="9923"/>
      </w:tblGrid>
      <w:tr w:rsidR="008347FD" w14:paraId="5CE542E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2FC018" w14:textId="77777777" w:rsidR="008347FD" w:rsidRDefault="008347FD" w:rsidP="009252CE">
            <w:pPr>
              <w:pStyle w:val="ANVURMGstileD"/>
              <w:rPr>
                <w:u w:val="none"/>
              </w:rPr>
            </w:pPr>
            <w:r>
              <w:rPr>
                <w:u w:val="none"/>
              </w:rPr>
              <w:t>Autovalutazione (non più di 1.500 parole)</w:t>
            </w:r>
          </w:p>
          <w:p w14:paraId="0AE9570D" w14:textId="77777777" w:rsidR="008347FD" w:rsidRDefault="008347FD" w:rsidP="009252CE">
            <w:pPr>
              <w:pStyle w:val="ANVURMGstileD"/>
              <w:rPr>
                <w:u w:val="none"/>
              </w:rPr>
            </w:pPr>
            <w:r>
              <w:rPr>
                <w:u w:val="none"/>
              </w:rPr>
              <w:t>…</w:t>
            </w:r>
          </w:p>
          <w:p w14:paraId="34BD4AA4" w14:textId="77777777" w:rsidR="008347FD" w:rsidRDefault="008347FD" w:rsidP="009252CE">
            <w:pPr>
              <w:pStyle w:val="ANVURMGstileD"/>
              <w:rPr>
                <w:u w:val="none"/>
              </w:rPr>
            </w:pPr>
            <w:r>
              <w:rPr>
                <w:u w:val="none"/>
              </w:rPr>
              <w:t>…</w:t>
            </w:r>
          </w:p>
        </w:tc>
      </w:tr>
      <w:tr w:rsidR="008347FD" w14:paraId="26C121C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2FE57D"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61B9C2D0" w14:textId="77777777" w:rsidR="008347FD" w:rsidRDefault="008347FD" w:rsidP="009252CE">
            <w:pPr>
              <w:pStyle w:val="ANVURMGstileD"/>
              <w:ind w:left="720"/>
              <w:rPr>
                <w:rFonts w:asciiTheme="minorHAnsi" w:hAnsiTheme="minorHAnsi" w:cstheme="minorHAnsi"/>
                <w:b w:val="0"/>
                <w:u w:val="none"/>
              </w:rPr>
            </w:pPr>
          </w:p>
          <w:p w14:paraId="2D796FC2" w14:textId="1B6A8D41" w:rsidR="004B502D" w:rsidRDefault="004B502D" w:rsidP="009252CE">
            <w:pPr>
              <w:pStyle w:val="ANVURMGstileD"/>
              <w:ind w:left="720"/>
              <w:rPr>
                <w:rFonts w:asciiTheme="minorHAnsi" w:hAnsiTheme="minorHAnsi" w:cstheme="minorHAnsi"/>
                <w:b w:val="0"/>
                <w:u w:val="none"/>
              </w:rPr>
            </w:pPr>
          </w:p>
        </w:tc>
      </w:tr>
    </w:tbl>
    <w:p w14:paraId="0CE4E033" w14:textId="214A2AE3" w:rsidR="008347FD" w:rsidRDefault="008347FD" w:rsidP="000C294F">
      <w:pPr>
        <w:pStyle w:val="Titolo1"/>
        <w:rPr>
          <w:rFonts w:cs="Calibri Light"/>
        </w:rPr>
      </w:pPr>
    </w:p>
    <w:p w14:paraId="355C179D" w14:textId="77777777" w:rsidR="00194BE9" w:rsidRPr="00194BE9" w:rsidRDefault="00194BE9" w:rsidP="00194BE9"/>
    <w:p w14:paraId="3288CE06" w14:textId="77777777" w:rsidR="008347FD" w:rsidRDefault="008347FD">
      <w:pPr>
        <w:rPr>
          <w:rFonts w:ascii="Calibri Light" w:eastAsiaTheme="majorEastAsia" w:hAnsi="Calibri Light" w:cs="Calibri Light"/>
          <w:i/>
          <w:color w:val="365F91" w:themeColor="accent1" w:themeShade="BF"/>
          <w:sz w:val="22"/>
          <w:szCs w:val="32"/>
        </w:rPr>
      </w:pPr>
      <w:r>
        <w:rPr>
          <w:rFonts w:cs="Calibri Light"/>
        </w:rPr>
        <w:br w:type="page"/>
      </w:r>
    </w:p>
    <w:p w14:paraId="50DFABF7" w14:textId="4379CBB6" w:rsidR="00D93479" w:rsidRPr="00B950B4" w:rsidRDefault="00D93479" w:rsidP="000C294F">
      <w:pPr>
        <w:pStyle w:val="Titolo1"/>
        <w:rPr>
          <w:rFonts w:cs="Calibri Light"/>
        </w:rPr>
      </w:pPr>
      <w:bookmarkStart w:id="18" w:name="_Toc127352955"/>
      <w:r w:rsidRPr="00B950B4">
        <w:rPr>
          <w:rFonts w:cs="Calibri Light"/>
        </w:rPr>
        <w:lastRenderedPageBreak/>
        <w:t>D.CDS.4 R</w:t>
      </w:r>
      <w:r w:rsidR="002B6337" w:rsidRPr="00B950B4">
        <w:rPr>
          <w:rFonts w:cs="Calibri Light"/>
        </w:rPr>
        <w:t xml:space="preserve">iesame e miglioramento </w:t>
      </w:r>
      <w:r w:rsidR="00346589" w:rsidRPr="00B950B4">
        <w:rPr>
          <w:rFonts w:cs="Calibri Light"/>
        </w:rPr>
        <w:t>d</w:t>
      </w:r>
      <w:r w:rsidR="002B6337" w:rsidRPr="00B950B4">
        <w:rPr>
          <w:rFonts w:cs="Calibri Light"/>
        </w:rPr>
        <w:t>el CdS</w:t>
      </w:r>
      <w:bookmarkEnd w:id="18"/>
      <w:r w:rsidR="002B6337" w:rsidRPr="00B950B4">
        <w:rPr>
          <w:rFonts w:cs="Calibri Light"/>
        </w:rPr>
        <w:t xml:space="preserve"> </w:t>
      </w:r>
    </w:p>
    <w:p w14:paraId="5DD65964" w14:textId="77777777" w:rsidR="00E03682" w:rsidRPr="00B950B4" w:rsidRDefault="00E03682" w:rsidP="00E03682">
      <w:pPr>
        <w:rPr>
          <w:rFonts w:ascii="Calibri Light" w:hAnsi="Calibri Light" w:cs="Calibri Light"/>
        </w:rPr>
      </w:pPr>
    </w:p>
    <w:p w14:paraId="63C78EC3" w14:textId="2F95B2A0" w:rsidR="00E944A2" w:rsidRPr="00B950B4" w:rsidRDefault="00E944A2" w:rsidP="000C294F">
      <w:pPr>
        <w:pStyle w:val="Titolo2"/>
        <w:spacing w:before="0" w:beforeAutospacing="0" w:after="0" w:afterAutospacing="0"/>
        <w:rPr>
          <w:rFonts w:ascii="Calibri Light" w:hAnsi="Calibri Light" w:cs="Calibri Light"/>
        </w:rPr>
      </w:pPr>
      <w:bookmarkStart w:id="19" w:name="_Toc127352956"/>
      <w:r w:rsidRPr="00B950B4">
        <w:rPr>
          <w:rFonts w:ascii="Calibri Light" w:hAnsi="Calibri Light" w:cs="Calibri Light"/>
        </w:rPr>
        <w:t xml:space="preserve">D.CDS.4.1 </w:t>
      </w:r>
      <w:r w:rsidR="00B17FEE" w:rsidRPr="00B950B4">
        <w:rPr>
          <w:rFonts w:ascii="Calibri Light" w:hAnsi="Calibri Light" w:cs="Calibri Light"/>
        </w:rPr>
        <w:t xml:space="preserve">- </w:t>
      </w:r>
      <w:r w:rsidRPr="00B950B4">
        <w:rPr>
          <w:rFonts w:ascii="Calibri Light" w:hAnsi="Calibri Light" w:cs="Calibri Light"/>
        </w:rPr>
        <w:t>Contributo dei docenti, degli studenti e delle parti interessate</w:t>
      </w:r>
      <w:r w:rsidR="004541B4" w:rsidRPr="00B950B4">
        <w:rPr>
          <w:rFonts w:ascii="Calibri Light" w:hAnsi="Calibri Light" w:cs="Calibri Light"/>
        </w:rPr>
        <w:t xml:space="preserve"> al riesame e miglioramento del CdS</w:t>
      </w:r>
      <w:bookmarkEnd w:id="19"/>
    </w:p>
    <w:p w14:paraId="6B539283" w14:textId="77777777" w:rsidR="00E03682" w:rsidRPr="00B950B4" w:rsidRDefault="00E03682" w:rsidP="000C294F">
      <w:pPr>
        <w:pStyle w:val="Titolo2"/>
        <w:spacing w:before="0" w:beforeAutospacing="0" w:after="0" w:afterAutospacing="0"/>
        <w:rPr>
          <w:rFonts w:ascii="Calibri Light" w:hAnsi="Calibri Light" w:cs="Calibri Light"/>
        </w:rPr>
      </w:pPr>
    </w:p>
    <w:p w14:paraId="3FFFC548" w14:textId="3F3BD864"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D.CDS.4.1.1 </w:t>
      </w:r>
      <w:r w:rsidR="00525EF7" w:rsidRPr="00B950B4">
        <w:rPr>
          <w:rFonts w:ascii="Calibri Light" w:hAnsi="Calibri Light" w:cs="Calibri Light"/>
          <w:i/>
          <w:sz w:val="18"/>
          <w:szCs w:val="18"/>
        </w:rPr>
        <w:t>Il CdS analizza e tiene in considerazione in maniera sistematica gli esiti delle interazioni in itinere con le parti interessate anche in funzione dell’aggiornamento periodico dei profili formativi</w:t>
      </w:r>
      <w:r w:rsidRPr="00B950B4">
        <w:rPr>
          <w:rFonts w:ascii="Calibri Light" w:hAnsi="Calibri Light" w:cs="Calibri Light"/>
          <w:i/>
          <w:sz w:val="18"/>
          <w:szCs w:val="18"/>
        </w:rPr>
        <w:t>.</w:t>
      </w:r>
    </w:p>
    <w:p w14:paraId="52402050" w14:textId="1A9F7358"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D.CDS.4.1.2 </w:t>
      </w:r>
      <w:r w:rsidR="007B52C9" w:rsidRPr="00B950B4">
        <w:rPr>
          <w:rFonts w:ascii="Calibri Light" w:hAnsi="Calibri Light" w:cs="Calibri Light"/>
          <w:i/>
          <w:sz w:val="18"/>
          <w:szCs w:val="18"/>
        </w:rPr>
        <w:t>Docenti, studenti e personale tecnico-amministrativo possono rendere note agevolmente le proprie osservazioni e proposte di miglioramento</w:t>
      </w:r>
      <w:r w:rsidRPr="00B950B4">
        <w:rPr>
          <w:rFonts w:ascii="Calibri Light" w:hAnsi="Calibri Light" w:cs="Calibri Light"/>
          <w:i/>
          <w:sz w:val="18"/>
          <w:szCs w:val="18"/>
        </w:rPr>
        <w:t>.</w:t>
      </w:r>
    </w:p>
    <w:p w14:paraId="01249002" w14:textId="25CCC207"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D.CDS.4.1.</w:t>
      </w:r>
      <w:r w:rsidR="00FF2C71" w:rsidRPr="00B950B4">
        <w:rPr>
          <w:rFonts w:ascii="Calibri Light" w:hAnsi="Calibri Light" w:cs="Calibri Light"/>
          <w:i/>
          <w:sz w:val="18"/>
          <w:szCs w:val="18"/>
        </w:rPr>
        <w:t>3</w:t>
      </w:r>
      <w:r w:rsidR="00616730" w:rsidRPr="00B950B4">
        <w:rPr>
          <w:rFonts w:ascii="Calibri Light" w:hAnsi="Calibri Light" w:cs="Calibri Light"/>
        </w:rPr>
        <w:t xml:space="preserve"> </w:t>
      </w:r>
      <w:r w:rsidR="00616730" w:rsidRPr="00B950B4">
        <w:rPr>
          <w:rFonts w:ascii="Calibri Light" w:hAnsi="Calibri Light" w:cs="Calibri Light"/>
          <w:i/>
          <w:sz w:val="18"/>
          <w:szCs w:val="18"/>
        </w:rPr>
        <w:t>Il CdS analizza e tiene in considerazione in maniera sistematica gli esiti della rilevazione delle opinioni di studenti, laureandi e laureati e accorda credito e visibilità alle considerazioni complessive della CPDS e di altri organi di AQ</w:t>
      </w:r>
      <w:r w:rsidRPr="00B950B4">
        <w:rPr>
          <w:rFonts w:ascii="Calibri Light" w:hAnsi="Calibri Light" w:cs="Calibri Light"/>
          <w:i/>
          <w:sz w:val="18"/>
          <w:szCs w:val="18"/>
        </w:rPr>
        <w:t>.</w:t>
      </w:r>
    </w:p>
    <w:p w14:paraId="72B54243" w14:textId="1FF60BBB"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D.CDS.4.1.4 </w:t>
      </w:r>
      <w:r w:rsidR="00E75CFD" w:rsidRPr="00B950B4">
        <w:rPr>
          <w:rFonts w:ascii="Calibri Light" w:hAnsi="Calibri Light" w:cs="Calibri Light"/>
          <w:i/>
          <w:sz w:val="18"/>
          <w:szCs w:val="18"/>
        </w:rPr>
        <w:t>Il CdS dispone di procedure per gestire gli eventuali reclami degli studenti e assicura che queste siano loro facilmente accessibili</w:t>
      </w:r>
      <w:r w:rsidRPr="00B950B4">
        <w:rPr>
          <w:rFonts w:ascii="Calibri Light" w:hAnsi="Calibri Light" w:cs="Calibri Light"/>
          <w:i/>
          <w:sz w:val="18"/>
          <w:szCs w:val="18"/>
        </w:rPr>
        <w:t>.</w:t>
      </w:r>
    </w:p>
    <w:p w14:paraId="76D94AB7" w14:textId="66976386" w:rsidR="00622C95"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D.CDS.</w:t>
      </w:r>
      <w:r w:rsidR="00EC22C8" w:rsidRPr="00B950B4">
        <w:rPr>
          <w:rFonts w:ascii="Calibri Light" w:hAnsi="Calibri Light" w:cs="Calibri Light"/>
          <w:i/>
          <w:sz w:val="18"/>
          <w:szCs w:val="18"/>
        </w:rPr>
        <w:t xml:space="preserve">4.1.5 </w:t>
      </w:r>
      <w:r w:rsidR="00123FBF" w:rsidRPr="00B950B4">
        <w:rPr>
          <w:rFonts w:ascii="Calibri Light" w:hAnsi="Calibri Light" w:cs="Calibri Light"/>
          <w:i/>
          <w:sz w:val="18"/>
          <w:szCs w:val="18"/>
        </w:rPr>
        <w:t>Il CdS analizza sistematicamente i problemi rilevati, le loro cause e definisce azioni di miglioramento ove necessario</w:t>
      </w:r>
      <w:r w:rsidRPr="00B950B4">
        <w:rPr>
          <w:rFonts w:ascii="Calibri Light" w:hAnsi="Calibri Light" w:cs="Calibri Light"/>
          <w:i/>
          <w:sz w:val="18"/>
          <w:szCs w:val="18"/>
        </w:rPr>
        <w:t>.</w:t>
      </w:r>
    </w:p>
    <w:p w14:paraId="7622351C" w14:textId="77777777" w:rsidR="000C294F" w:rsidRPr="00B950B4" w:rsidRDefault="000C294F">
      <w:pPr>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220609CF"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0F1595" w14:textId="77777777" w:rsidR="008347FD" w:rsidRDefault="008347FD" w:rsidP="009252CE">
            <w:pPr>
              <w:pStyle w:val="ANVURMGstileD"/>
              <w:rPr>
                <w:u w:val="none"/>
              </w:rPr>
            </w:pPr>
            <w:r>
              <w:rPr>
                <w:u w:val="none"/>
              </w:rPr>
              <w:t>Autovalutazione (non più di 1.500 parole)</w:t>
            </w:r>
          </w:p>
          <w:p w14:paraId="6CBBD1AA" w14:textId="77777777" w:rsidR="008347FD" w:rsidRDefault="008347FD" w:rsidP="009252CE">
            <w:pPr>
              <w:pStyle w:val="ANVURMGstileD"/>
              <w:rPr>
                <w:u w:val="none"/>
              </w:rPr>
            </w:pPr>
            <w:r>
              <w:rPr>
                <w:u w:val="none"/>
              </w:rPr>
              <w:t>…</w:t>
            </w:r>
          </w:p>
          <w:p w14:paraId="7C674D1B" w14:textId="77777777" w:rsidR="008347FD" w:rsidRDefault="008347FD" w:rsidP="009252CE">
            <w:pPr>
              <w:pStyle w:val="ANVURMGstileD"/>
              <w:rPr>
                <w:u w:val="none"/>
              </w:rPr>
            </w:pPr>
            <w:r>
              <w:rPr>
                <w:u w:val="none"/>
              </w:rPr>
              <w:t>…</w:t>
            </w:r>
          </w:p>
        </w:tc>
      </w:tr>
      <w:tr w:rsidR="008347FD" w14:paraId="3CB9B2F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DA0776"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1CE5AC02" w14:textId="77777777" w:rsidR="008347FD" w:rsidRDefault="008347FD" w:rsidP="009252CE">
            <w:pPr>
              <w:pStyle w:val="ANVURMGstileD"/>
              <w:ind w:left="720"/>
              <w:rPr>
                <w:rFonts w:asciiTheme="minorHAnsi" w:hAnsiTheme="minorHAnsi" w:cstheme="minorHAnsi"/>
                <w:b w:val="0"/>
                <w:u w:val="none"/>
              </w:rPr>
            </w:pPr>
          </w:p>
          <w:p w14:paraId="0C62934D" w14:textId="24F317D2" w:rsidR="004B502D" w:rsidRDefault="004B502D" w:rsidP="009252CE">
            <w:pPr>
              <w:pStyle w:val="ANVURMGstileD"/>
              <w:ind w:left="720"/>
              <w:rPr>
                <w:rFonts w:asciiTheme="minorHAnsi" w:hAnsiTheme="minorHAnsi" w:cstheme="minorHAnsi"/>
                <w:b w:val="0"/>
                <w:u w:val="none"/>
              </w:rPr>
            </w:pPr>
          </w:p>
        </w:tc>
      </w:tr>
    </w:tbl>
    <w:p w14:paraId="1B416D46" w14:textId="77777777" w:rsidR="00826A38" w:rsidRPr="00B950B4" w:rsidRDefault="00826A38">
      <w:pPr>
        <w:rPr>
          <w:rFonts w:ascii="Calibri Light" w:hAnsi="Calibri Light" w:cs="Calibri Light"/>
          <w:b/>
        </w:rPr>
      </w:pPr>
    </w:p>
    <w:p w14:paraId="1771696D" w14:textId="6D9E8A08" w:rsidR="006F45B6" w:rsidRPr="00B950B4" w:rsidRDefault="006F45B6">
      <w:pPr>
        <w:rPr>
          <w:rFonts w:ascii="Calibri Light" w:hAnsi="Calibri Light" w:cs="Calibri Light"/>
          <w:b/>
        </w:rPr>
      </w:pPr>
      <w:r w:rsidRPr="00B950B4">
        <w:rPr>
          <w:rFonts w:ascii="Calibri Light" w:hAnsi="Calibri Light" w:cs="Calibri Light"/>
          <w:b/>
        </w:rPr>
        <w:br w:type="page"/>
      </w:r>
    </w:p>
    <w:p w14:paraId="78FD3498" w14:textId="1D559452" w:rsidR="00622C95" w:rsidRPr="00B950B4" w:rsidRDefault="00775130" w:rsidP="000C294F">
      <w:pPr>
        <w:pStyle w:val="Titolo2"/>
        <w:spacing w:before="0" w:beforeAutospacing="0" w:after="0" w:afterAutospacing="0"/>
        <w:rPr>
          <w:rFonts w:ascii="Calibri Light" w:hAnsi="Calibri Light" w:cs="Calibri Light"/>
        </w:rPr>
      </w:pPr>
      <w:bookmarkStart w:id="20" w:name="_Toc127352957"/>
      <w:r w:rsidRPr="00B950B4">
        <w:rPr>
          <w:rFonts w:ascii="Calibri Light" w:hAnsi="Calibri Light" w:cs="Calibri Light"/>
        </w:rPr>
        <w:lastRenderedPageBreak/>
        <w:t>D</w:t>
      </w:r>
      <w:r w:rsidR="00A23E7E" w:rsidRPr="00B950B4">
        <w:rPr>
          <w:rFonts w:ascii="Calibri Light" w:hAnsi="Calibri Light" w:cs="Calibri Light"/>
        </w:rPr>
        <w:t xml:space="preserve">.CDS.4.2 </w:t>
      </w:r>
      <w:r w:rsidR="00B17FEE" w:rsidRPr="00B950B4">
        <w:rPr>
          <w:rFonts w:ascii="Calibri Light" w:hAnsi="Calibri Light" w:cs="Calibri Light"/>
        </w:rPr>
        <w:t xml:space="preserve">- </w:t>
      </w:r>
      <w:r w:rsidR="00336AD1" w:rsidRPr="00B950B4">
        <w:rPr>
          <w:rFonts w:ascii="Calibri Light" w:hAnsi="Calibri Light" w:cs="Calibri Light"/>
        </w:rPr>
        <w:t>Revisione della progettazione e delle metodologie didattiche del CdS</w:t>
      </w:r>
      <w:bookmarkEnd w:id="20"/>
    </w:p>
    <w:p w14:paraId="12C03656" w14:textId="77777777" w:rsidR="003D67EC" w:rsidRPr="00B950B4" w:rsidRDefault="003D67EC" w:rsidP="000C294F">
      <w:pPr>
        <w:pStyle w:val="Titolo2"/>
        <w:spacing w:before="0" w:beforeAutospacing="0" w:after="0" w:afterAutospacing="0"/>
        <w:rPr>
          <w:rFonts w:ascii="Calibri Light" w:hAnsi="Calibri Light" w:cs="Calibri Light"/>
        </w:rPr>
      </w:pPr>
    </w:p>
    <w:p w14:paraId="7240DEC5" w14:textId="4C8BE56B"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D.CDS.4.2.1 </w:t>
      </w:r>
      <w:r w:rsidR="00AA34A4" w:rsidRPr="00B950B4">
        <w:rPr>
          <w:rFonts w:ascii="Calibri Light" w:hAnsi="Calibri Light" w:cs="Calibri Light"/>
          <w:i/>
          <w:sz w:val="18"/>
          <w:szCs w:val="18"/>
        </w:rPr>
        <w:t>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r w:rsidRPr="00B950B4">
        <w:rPr>
          <w:rFonts w:ascii="Calibri Light" w:hAnsi="Calibri Light" w:cs="Calibri Light"/>
          <w:i/>
          <w:sz w:val="18"/>
          <w:szCs w:val="18"/>
        </w:rPr>
        <w:t>.</w:t>
      </w:r>
    </w:p>
    <w:p w14:paraId="3DAF26D3" w14:textId="42684AC1"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D.CDS.4.2.2 </w:t>
      </w:r>
      <w:r w:rsidR="004E77D5" w:rsidRPr="00B950B4">
        <w:rPr>
          <w:rFonts w:ascii="Calibri Light" w:hAnsi="Calibri Light" w:cs="Calibri Light"/>
          <w:i/>
          <w:sz w:val="18"/>
          <w:szCs w:val="18"/>
        </w:rPr>
        <w:t>Il CdS garantisce che l'offerta formativa sia costantemente aggiornata tenendo in considerazione i progressi della scienza e dell’innovazione didattica, anche in relazione ai cicli di studio successivi compreso il Corso di Dottorato di Ricerca e le Scuole di Specializzazione</w:t>
      </w:r>
      <w:r w:rsidRPr="00B950B4">
        <w:rPr>
          <w:rFonts w:ascii="Calibri Light" w:hAnsi="Calibri Light" w:cs="Calibri Light"/>
          <w:i/>
          <w:sz w:val="18"/>
          <w:szCs w:val="18"/>
        </w:rPr>
        <w:t>.</w:t>
      </w:r>
    </w:p>
    <w:p w14:paraId="03713EDA" w14:textId="6605EE3A"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D.CDS.4.2.3 </w:t>
      </w:r>
      <w:r w:rsidR="00B602F8" w:rsidRPr="00B950B4">
        <w:rPr>
          <w:rFonts w:ascii="Calibri Light" w:hAnsi="Calibri Light" w:cs="Calibri Light"/>
          <w:i/>
          <w:sz w:val="18"/>
          <w:szCs w:val="18"/>
        </w:rPr>
        <w:t>Il CdS analizza e monitora sistematicamente i percorsi di studio, anche in relazione a quelli della medesima classe su base nazionale, macroregionale o regionale</w:t>
      </w:r>
      <w:r w:rsidRPr="00B950B4">
        <w:rPr>
          <w:rFonts w:ascii="Calibri Light" w:hAnsi="Calibri Light" w:cs="Calibri Light"/>
          <w:i/>
          <w:sz w:val="18"/>
          <w:szCs w:val="18"/>
        </w:rPr>
        <w:t xml:space="preserve">. </w:t>
      </w:r>
    </w:p>
    <w:p w14:paraId="2A84EEA3" w14:textId="10D93EF7"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D.CDS.4.2.4 </w:t>
      </w:r>
      <w:r w:rsidR="00B87566" w:rsidRPr="00B950B4">
        <w:rPr>
          <w:rFonts w:ascii="Calibri Light" w:hAnsi="Calibri Light" w:cs="Calibri Light"/>
          <w:i/>
          <w:sz w:val="18"/>
          <w:szCs w:val="18"/>
        </w:rPr>
        <w:t>Il CdS analizza sistematicamente i risultati delle verifiche di apprendimento e della prova finale per migliorare la gestione delle carriere degli studenti</w:t>
      </w:r>
      <w:r w:rsidRPr="00B950B4">
        <w:rPr>
          <w:rFonts w:ascii="Calibri Light" w:hAnsi="Calibri Light" w:cs="Calibri Light"/>
          <w:i/>
          <w:sz w:val="18"/>
          <w:szCs w:val="18"/>
        </w:rPr>
        <w:t>.</w:t>
      </w:r>
    </w:p>
    <w:p w14:paraId="48C3BAF5" w14:textId="0485039C"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D.CDS.4.2.5 </w:t>
      </w:r>
      <w:r w:rsidR="00B001A7" w:rsidRPr="00B950B4">
        <w:rPr>
          <w:rFonts w:ascii="Calibri Light" w:hAnsi="Calibri Light" w:cs="Calibri Light"/>
          <w:i/>
          <w:sz w:val="18"/>
          <w:szCs w:val="18"/>
        </w:rPr>
        <w:t>Il CdS analizza e monitora sistematicamente gli esiti occupazionali (a breve, medio e lungo termine) dei laureati del CdS, anche in relazione a quelli della medesima classe su base nazionale, macroregionale o regionale</w:t>
      </w:r>
      <w:r w:rsidRPr="00B950B4">
        <w:rPr>
          <w:rFonts w:ascii="Calibri Light" w:hAnsi="Calibri Light" w:cs="Calibri Light"/>
          <w:i/>
          <w:sz w:val="18"/>
          <w:szCs w:val="18"/>
        </w:rPr>
        <w:t>.</w:t>
      </w:r>
    </w:p>
    <w:p w14:paraId="17E81762" w14:textId="5B40F50E"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D.CDS.</w:t>
      </w:r>
      <w:r w:rsidR="0039770A" w:rsidRPr="00B950B4">
        <w:rPr>
          <w:rFonts w:ascii="Calibri Light" w:hAnsi="Calibri Light" w:cs="Calibri Light"/>
          <w:i/>
          <w:sz w:val="18"/>
          <w:szCs w:val="18"/>
        </w:rPr>
        <w:t xml:space="preserve">4.2.6 </w:t>
      </w:r>
      <w:r w:rsidR="003E7A16" w:rsidRPr="00B950B4">
        <w:rPr>
          <w:rFonts w:ascii="Calibri Light" w:hAnsi="Calibri Light" w:cs="Calibri Light"/>
          <w:i/>
          <w:sz w:val="18"/>
          <w:szCs w:val="18"/>
        </w:rPr>
        <w:t>Il CdS definisce e attua azioni di miglioramento sulla base delle analisi sviluppate e delle proposte provenienti dai diversi attori del sistema AQ, ne monitora l’attuazione e ne valuta l’efficacia</w:t>
      </w:r>
      <w:r w:rsidRPr="00B950B4">
        <w:rPr>
          <w:rFonts w:ascii="Calibri Light" w:hAnsi="Calibri Light" w:cs="Calibri Light"/>
          <w:i/>
          <w:sz w:val="18"/>
          <w:szCs w:val="18"/>
        </w:rPr>
        <w:t>.</w:t>
      </w:r>
    </w:p>
    <w:p w14:paraId="3DD5BDEE" w14:textId="77777777"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[Tutti i punti di attenzione di questo punto di attenzione servono anche da riscontro per la valutazione del requisito di sede D.2].</w:t>
      </w:r>
    </w:p>
    <w:p w14:paraId="3A778417" w14:textId="7BA5B8DB" w:rsidR="00D93479" w:rsidRPr="00B950B4" w:rsidRDefault="00D93479" w:rsidP="00FB61C2">
      <w:pPr>
        <w:spacing w:before="60" w:after="60"/>
        <w:jc w:val="both"/>
        <w:rPr>
          <w:rFonts w:ascii="Calibri Light" w:hAnsi="Calibri Light" w:cs="Calibri Light"/>
          <w:bCs/>
          <w:i/>
          <w:iCs/>
        </w:rPr>
      </w:pPr>
    </w:p>
    <w:tbl>
      <w:tblPr>
        <w:tblStyle w:val="Grigliatabella"/>
        <w:tblW w:w="9923" w:type="dxa"/>
        <w:tblInd w:w="-147" w:type="dxa"/>
        <w:tblLook w:val="04A0" w:firstRow="1" w:lastRow="0" w:firstColumn="1" w:lastColumn="0" w:noHBand="0" w:noVBand="1"/>
      </w:tblPr>
      <w:tblGrid>
        <w:gridCol w:w="9923"/>
      </w:tblGrid>
      <w:tr w:rsidR="008347FD" w14:paraId="0919819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24C62B" w14:textId="77777777" w:rsidR="008347FD" w:rsidRDefault="008347FD" w:rsidP="009252CE">
            <w:pPr>
              <w:pStyle w:val="ANVURMGstileD"/>
              <w:rPr>
                <w:u w:val="none"/>
              </w:rPr>
            </w:pPr>
            <w:r>
              <w:rPr>
                <w:u w:val="none"/>
              </w:rPr>
              <w:t>Autovalutazione (non più di 1.500 parole)</w:t>
            </w:r>
          </w:p>
          <w:p w14:paraId="3BD329A7" w14:textId="77777777" w:rsidR="008347FD" w:rsidRDefault="008347FD" w:rsidP="009252CE">
            <w:pPr>
              <w:pStyle w:val="ANVURMGstileD"/>
              <w:rPr>
                <w:u w:val="none"/>
              </w:rPr>
            </w:pPr>
            <w:r>
              <w:rPr>
                <w:u w:val="none"/>
              </w:rPr>
              <w:t>…</w:t>
            </w:r>
          </w:p>
          <w:p w14:paraId="2EF1B0D4" w14:textId="77777777" w:rsidR="008347FD" w:rsidRDefault="008347FD" w:rsidP="009252CE">
            <w:pPr>
              <w:pStyle w:val="ANVURMGstileD"/>
              <w:rPr>
                <w:u w:val="none"/>
              </w:rPr>
            </w:pPr>
            <w:r>
              <w:rPr>
                <w:u w:val="none"/>
              </w:rPr>
              <w:t>…</w:t>
            </w:r>
          </w:p>
        </w:tc>
      </w:tr>
      <w:tr w:rsidR="008347FD" w14:paraId="3637894E"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945221" w14:textId="77777777" w:rsidR="004B502D" w:rsidRDefault="004B502D" w:rsidP="004B502D">
            <w:pPr>
              <w:pStyle w:val="ANVURMGstileD"/>
              <w:rPr>
                <w:rFonts w:asciiTheme="minorHAnsi" w:hAnsiTheme="minorHAnsi" w:cstheme="minorHAnsi"/>
                <w:bCs w:val="0"/>
                <w:u w:val="none"/>
              </w:rPr>
            </w:pPr>
            <w:r>
              <w:rPr>
                <w:rFonts w:asciiTheme="minorHAnsi" w:hAnsiTheme="minorHAnsi" w:cstheme="minorHAnsi"/>
                <w:bCs w:val="0"/>
                <w:u w:val="none"/>
              </w:rPr>
              <w:t>Fonti documentali (indicare gli estremi dei documenti ed eventuali link a cui reperire i documenti)</w:t>
            </w:r>
          </w:p>
          <w:p w14:paraId="62A7CC58" w14:textId="77777777" w:rsidR="008347FD" w:rsidRDefault="008347FD" w:rsidP="009252CE">
            <w:pPr>
              <w:pStyle w:val="ANVURMGstileD"/>
              <w:ind w:left="720"/>
              <w:rPr>
                <w:rFonts w:asciiTheme="minorHAnsi" w:hAnsiTheme="minorHAnsi" w:cstheme="minorHAnsi"/>
                <w:b w:val="0"/>
                <w:u w:val="none"/>
              </w:rPr>
            </w:pPr>
          </w:p>
          <w:p w14:paraId="48FD3DC5" w14:textId="58CA4437" w:rsidR="004B502D" w:rsidRDefault="004B502D" w:rsidP="009252CE">
            <w:pPr>
              <w:pStyle w:val="ANVURMGstileD"/>
              <w:ind w:left="720"/>
              <w:rPr>
                <w:rFonts w:asciiTheme="minorHAnsi" w:hAnsiTheme="minorHAnsi" w:cstheme="minorHAnsi"/>
                <w:b w:val="0"/>
                <w:u w:val="none"/>
              </w:rPr>
            </w:pPr>
          </w:p>
        </w:tc>
      </w:tr>
    </w:tbl>
    <w:p w14:paraId="7FB26EEB" w14:textId="77777777" w:rsidR="008347FD" w:rsidRDefault="008347FD" w:rsidP="00FB61C2">
      <w:pPr>
        <w:spacing w:before="60" w:after="60"/>
        <w:jc w:val="both"/>
        <w:rPr>
          <w:rFonts w:ascii="Calibri Light" w:hAnsi="Calibri Light" w:cs="Calibri Light"/>
          <w:bCs/>
          <w:i/>
          <w:iCs/>
        </w:rPr>
      </w:pPr>
    </w:p>
    <w:p w14:paraId="2BFC9E34" w14:textId="78F2D350" w:rsidR="00C42F24" w:rsidRDefault="00C42F24">
      <w:pPr>
        <w:rPr>
          <w:rFonts w:ascii="Calibri Light" w:hAnsi="Calibri Light" w:cs="Calibri Light"/>
          <w:bCs/>
          <w:i/>
          <w:iCs/>
        </w:rPr>
      </w:pPr>
    </w:p>
    <w:sectPr w:rsidR="00C42F24" w:rsidSect="00F437B3">
      <w:headerReference w:type="default" r:id="rId13"/>
      <w:footerReference w:type="default" r:id="rId14"/>
      <w:pgSz w:w="11900" w:h="16840" w:code="9"/>
      <w:pgMar w:top="1843" w:right="701"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6796" w14:textId="77777777" w:rsidR="00746CB0" w:rsidRDefault="00746CB0">
      <w:r>
        <w:separator/>
      </w:r>
    </w:p>
  </w:endnote>
  <w:endnote w:type="continuationSeparator" w:id="0">
    <w:p w14:paraId="10754146" w14:textId="77777777" w:rsidR="00746CB0" w:rsidRDefault="00746CB0">
      <w:r>
        <w:continuationSeparator/>
      </w:r>
    </w:p>
  </w:endnote>
  <w:endnote w:type="continuationNotice" w:id="1">
    <w:p w14:paraId="6363C570" w14:textId="77777777" w:rsidR="00746CB0" w:rsidRDefault="00746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531320"/>
      <w:docPartObj>
        <w:docPartGallery w:val="Page Numbers (Bottom of Page)"/>
        <w:docPartUnique/>
      </w:docPartObj>
    </w:sdtPr>
    <w:sdtEndPr>
      <w:rPr>
        <w:rFonts w:asciiTheme="minorHAnsi" w:hAnsiTheme="minorHAnsi" w:cstheme="minorHAnsi"/>
      </w:rPr>
    </w:sdtEndPr>
    <w:sdtContent>
      <w:p w14:paraId="60CEF1B3" w14:textId="77777777" w:rsidR="00F437B3" w:rsidRPr="00C242C7" w:rsidRDefault="00F437B3">
        <w:pPr>
          <w:pStyle w:val="Pidipagina"/>
          <w:jc w:val="right"/>
          <w:rPr>
            <w:rFonts w:asciiTheme="minorHAnsi" w:hAnsiTheme="minorHAnsi" w:cstheme="minorHAnsi"/>
          </w:rPr>
        </w:pPr>
        <w:r w:rsidRPr="00C242C7">
          <w:rPr>
            <w:rFonts w:asciiTheme="minorHAnsi" w:hAnsiTheme="minorHAnsi" w:cstheme="minorHAnsi"/>
          </w:rPr>
          <w:fldChar w:fldCharType="begin"/>
        </w:r>
        <w:r w:rsidRPr="00C242C7">
          <w:rPr>
            <w:rFonts w:asciiTheme="minorHAnsi" w:hAnsiTheme="minorHAnsi" w:cstheme="minorHAnsi"/>
          </w:rPr>
          <w:instrText>PAGE   \* MERGEFORMAT</w:instrText>
        </w:r>
        <w:r w:rsidRPr="00C242C7">
          <w:rPr>
            <w:rFonts w:asciiTheme="minorHAnsi" w:hAnsiTheme="minorHAnsi" w:cstheme="minorHAnsi"/>
          </w:rPr>
          <w:fldChar w:fldCharType="separate"/>
        </w:r>
        <w:r>
          <w:rPr>
            <w:rFonts w:asciiTheme="minorHAnsi" w:hAnsiTheme="minorHAnsi" w:cstheme="minorHAnsi"/>
            <w:noProof/>
          </w:rPr>
          <w:t>1</w:t>
        </w:r>
        <w:r w:rsidRPr="00C242C7">
          <w:rPr>
            <w:rFonts w:asciiTheme="minorHAnsi" w:hAnsiTheme="minorHAnsi" w:cstheme="minorHAnsi"/>
          </w:rPr>
          <w:fldChar w:fldCharType="end"/>
        </w:r>
      </w:p>
    </w:sdtContent>
  </w:sdt>
  <w:p w14:paraId="7E1B4A0C" w14:textId="77777777" w:rsidR="00F437B3" w:rsidRDefault="00F437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B626B" w14:textId="77777777" w:rsidR="00746CB0" w:rsidRDefault="00746CB0">
      <w:r>
        <w:separator/>
      </w:r>
    </w:p>
  </w:footnote>
  <w:footnote w:type="continuationSeparator" w:id="0">
    <w:p w14:paraId="4C8B6545" w14:textId="77777777" w:rsidR="00746CB0" w:rsidRDefault="00746CB0">
      <w:r>
        <w:continuationSeparator/>
      </w:r>
    </w:p>
  </w:footnote>
  <w:footnote w:type="continuationNotice" w:id="1">
    <w:p w14:paraId="42C4E72F" w14:textId="77777777" w:rsidR="00746CB0" w:rsidRDefault="00746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DB4F" w14:textId="6C9D9865" w:rsidR="00F437B3" w:rsidRDefault="00F437B3" w:rsidP="005226C5">
    <w:pPr>
      <w:pStyle w:val="Intestazione"/>
      <w:jc w:val="center"/>
    </w:pPr>
  </w:p>
  <w:p w14:paraId="20002E15" w14:textId="19C5EFB0" w:rsidR="00F437B3" w:rsidRDefault="00F437B3" w:rsidP="005226C5">
    <w:pPr>
      <w:pStyle w:val="Intestazione"/>
      <w:jc w:val="center"/>
    </w:pPr>
    <w:r w:rsidRPr="00084AF3">
      <w:rPr>
        <w:noProof/>
        <w:sz w:val="24"/>
        <w:szCs w:val="24"/>
      </w:rPr>
      <w:drawing>
        <wp:inline distT="0" distB="0" distL="0" distR="0" wp14:anchorId="7EF4DB5A" wp14:editId="12901A36">
          <wp:extent cx="4825365" cy="1012586"/>
          <wp:effectExtent l="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847089" cy="101714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874"/>
    <w:multiLevelType w:val="hybridMultilevel"/>
    <w:tmpl w:val="618EDE18"/>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F93E66"/>
    <w:multiLevelType w:val="hybridMultilevel"/>
    <w:tmpl w:val="187A6BC4"/>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08CF2E01"/>
    <w:multiLevelType w:val="hybridMultilevel"/>
    <w:tmpl w:val="614AE5C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30B93"/>
    <w:multiLevelType w:val="hybridMultilevel"/>
    <w:tmpl w:val="8C38CFB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E20EC3"/>
    <w:multiLevelType w:val="hybridMultilevel"/>
    <w:tmpl w:val="AF3C2C0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DC4A5B"/>
    <w:multiLevelType w:val="hybridMultilevel"/>
    <w:tmpl w:val="E66A219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F271C2"/>
    <w:multiLevelType w:val="hybridMultilevel"/>
    <w:tmpl w:val="A142EC1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05079A"/>
    <w:multiLevelType w:val="hybridMultilevel"/>
    <w:tmpl w:val="DD4E796E"/>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DB332C"/>
    <w:multiLevelType w:val="hybridMultilevel"/>
    <w:tmpl w:val="00202818"/>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4E7885"/>
    <w:multiLevelType w:val="hybridMultilevel"/>
    <w:tmpl w:val="C2EE975C"/>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0" w15:restartNumberingAfterBreak="0">
    <w:nsid w:val="2FFF0B69"/>
    <w:multiLevelType w:val="hybridMultilevel"/>
    <w:tmpl w:val="FFDC6256"/>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9264BA"/>
    <w:multiLevelType w:val="hybridMultilevel"/>
    <w:tmpl w:val="BB8EECB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BB64180"/>
    <w:multiLevelType w:val="hybridMultilevel"/>
    <w:tmpl w:val="802ED480"/>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7A0C59"/>
    <w:multiLevelType w:val="hybridMultilevel"/>
    <w:tmpl w:val="BEE4EC2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F51A0E"/>
    <w:multiLevelType w:val="hybridMultilevel"/>
    <w:tmpl w:val="E368D0F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79550B7"/>
    <w:multiLevelType w:val="hybridMultilevel"/>
    <w:tmpl w:val="0AA0D85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DFB6341"/>
    <w:multiLevelType w:val="hybridMultilevel"/>
    <w:tmpl w:val="1320F11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6"/>
  </w:num>
  <w:num w:numId="2">
    <w:abstractNumId w:val="13"/>
  </w:num>
  <w:num w:numId="3">
    <w:abstractNumId w:val="12"/>
  </w:num>
  <w:num w:numId="4">
    <w:abstractNumId w:val="17"/>
  </w:num>
  <w:num w:numId="5">
    <w:abstractNumId w:val="1"/>
  </w:num>
  <w:num w:numId="6">
    <w:abstractNumId w:val="9"/>
  </w:num>
  <w:num w:numId="7">
    <w:abstractNumId w:val="6"/>
  </w:num>
  <w:num w:numId="8">
    <w:abstractNumId w:val="20"/>
  </w:num>
  <w:num w:numId="9">
    <w:abstractNumId w:val="14"/>
  </w:num>
  <w:num w:numId="10">
    <w:abstractNumId w:val="18"/>
  </w:num>
  <w:num w:numId="11">
    <w:abstractNumId w:val="8"/>
  </w:num>
  <w:num w:numId="12">
    <w:abstractNumId w:val="19"/>
  </w:num>
  <w:num w:numId="13">
    <w:abstractNumId w:val="5"/>
  </w:num>
  <w:num w:numId="14">
    <w:abstractNumId w:val="15"/>
  </w:num>
  <w:num w:numId="15">
    <w:abstractNumId w:val="3"/>
  </w:num>
  <w:num w:numId="16">
    <w:abstractNumId w:val="4"/>
  </w:num>
  <w:num w:numId="17">
    <w:abstractNumId w:val="11"/>
  </w:num>
  <w:num w:numId="18">
    <w:abstractNumId w:val="0"/>
  </w:num>
  <w:num w:numId="19">
    <w:abstractNumId w:val="2"/>
  </w:num>
  <w:num w:numId="20">
    <w:abstractNumId w:val="10"/>
  </w:num>
  <w:num w:numId="21">
    <w:abstractNumId w:val="7"/>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A1"/>
    <w:rsid w:val="000004DD"/>
    <w:rsid w:val="000006A8"/>
    <w:rsid w:val="00001994"/>
    <w:rsid w:val="00002827"/>
    <w:rsid w:val="0000295B"/>
    <w:rsid w:val="00002DB2"/>
    <w:rsid w:val="00002DCC"/>
    <w:rsid w:val="00002E9F"/>
    <w:rsid w:val="00003166"/>
    <w:rsid w:val="00003818"/>
    <w:rsid w:val="00003CD7"/>
    <w:rsid w:val="00003EE6"/>
    <w:rsid w:val="00004276"/>
    <w:rsid w:val="00004FE5"/>
    <w:rsid w:val="000058E0"/>
    <w:rsid w:val="000062B6"/>
    <w:rsid w:val="000066F8"/>
    <w:rsid w:val="00006E62"/>
    <w:rsid w:val="00007166"/>
    <w:rsid w:val="000076E1"/>
    <w:rsid w:val="00010AB9"/>
    <w:rsid w:val="00010B33"/>
    <w:rsid w:val="000112F7"/>
    <w:rsid w:val="00011D9B"/>
    <w:rsid w:val="00011EB9"/>
    <w:rsid w:val="0001231A"/>
    <w:rsid w:val="00012816"/>
    <w:rsid w:val="00012B5F"/>
    <w:rsid w:val="00012CBD"/>
    <w:rsid w:val="0001330A"/>
    <w:rsid w:val="00013B1C"/>
    <w:rsid w:val="00015555"/>
    <w:rsid w:val="000171A2"/>
    <w:rsid w:val="0001795C"/>
    <w:rsid w:val="00017A8C"/>
    <w:rsid w:val="00017CCD"/>
    <w:rsid w:val="00017CE1"/>
    <w:rsid w:val="00020BC8"/>
    <w:rsid w:val="000234BE"/>
    <w:rsid w:val="00024429"/>
    <w:rsid w:val="0002544C"/>
    <w:rsid w:val="00025591"/>
    <w:rsid w:val="00025621"/>
    <w:rsid w:val="00026B19"/>
    <w:rsid w:val="00026BA0"/>
    <w:rsid w:val="00027119"/>
    <w:rsid w:val="0002774F"/>
    <w:rsid w:val="00027AFC"/>
    <w:rsid w:val="00027B24"/>
    <w:rsid w:val="00030814"/>
    <w:rsid w:val="000312EF"/>
    <w:rsid w:val="00033BE0"/>
    <w:rsid w:val="00034441"/>
    <w:rsid w:val="00034612"/>
    <w:rsid w:val="00035453"/>
    <w:rsid w:val="000356E2"/>
    <w:rsid w:val="0003575E"/>
    <w:rsid w:val="00035F05"/>
    <w:rsid w:val="00036AEF"/>
    <w:rsid w:val="00036BB9"/>
    <w:rsid w:val="00036C40"/>
    <w:rsid w:val="00041525"/>
    <w:rsid w:val="00041813"/>
    <w:rsid w:val="00041B84"/>
    <w:rsid w:val="00042346"/>
    <w:rsid w:val="000423A8"/>
    <w:rsid w:val="000424A5"/>
    <w:rsid w:val="000428CD"/>
    <w:rsid w:val="00043272"/>
    <w:rsid w:val="00043FB4"/>
    <w:rsid w:val="000449BB"/>
    <w:rsid w:val="00044D98"/>
    <w:rsid w:val="00044F75"/>
    <w:rsid w:val="000460BF"/>
    <w:rsid w:val="00046683"/>
    <w:rsid w:val="0004763C"/>
    <w:rsid w:val="00047BE6"/>
    <w:rsid w:val="00047C54"/>
    <w:rsid w:val="000503D0"/>
    <w:rsid w:val="000512C0"/>
    <w:rsid w:val="00051787"/>
    <w:rsid w:val="000517A2"/>
    <w:rsid w:val="00052038"/>
    <w:rsid w:val="0005223E"/>
    <w:rsid w:val="00052488"/>
    <w:rsid w:val="000529DD"/>
    <w:rsid w:val="00052E32"/>
    <w:rsid w:val="00053103"/>
    <w:rsid w:val="00053954"/>
    <w:rsid w:val="0005399D"/>
    <w:rsid w:val="00053E23"/>
    <w:rsid w:val="000541B4"/>
    <w:rsid w:val="000541E6"/>
    <w:rsid w:val="00054703"/>
    <w:rsid w:val="00055003"/>
    <w:rsid w:val="0005513A"/>
    <w:rsid w:val="00055315"/>
    <w:rsid w:val="00055710"/>
    <w:rsid w:val="000557F6"/>
    <w:rsid w:val="00055EDA"/>
    <w:rsid w:val="0005625C"/>
    <w:rsid w:val="00056777"/>
    <w:rsid w:val="00060C43"/>
    <w:rsid w:val="00062632"/>
    <w:rsid w:val="00062C4E"/>
    <w:rsid w:val="00062F49"/>
    <w:rsid w:val="00063178"/>
    <w:rsid w:val="0006371D"/>
    <w:rsid w:val="00063E36"/>
    <w:rsid w:val="0006422A"/>
    <w:rsid w:val="0006436B"/>
    <w:rsid w:val="00064A57"/>
    <w:rsid w:val="0006504F"/>
    <w:rsid w:val="000669A0"/>
    <w:rsid w:val="00066DFD"/>
    <w:rsid w:val="00067330"/>
    <w:rsid w:val="00067579"/>
    <w:rsid w:val="00067DD4"/>
    <w:rsid w:val="00070387"/>
    <w:rsid w:val="0007096D"/>
    <w:rsid w:val="00070AD8"/>
    <w:rsid w:val="000711C5"/>
    <w:rsid w:val="00071B2D"/>
    <w:rsid w:val="00071BF8"/>
    <w:rsid w:val="000728D8"/>
    <w:rsid w:val="000732EA"/>
    <w:rsid w:val="0007389E"/>
    <w:rsid w:val="0007421D"/>
    <w:rsid w:val="00075673"/>
    <w:rsid w:val="00075BBE"/>
    <w:rsid w:val="00077317"/>
    <w:rsid w:val="00077F37"/>
    <w:rsid w:val="00080568"/>
    <w:rsid w:val="000808A4"/>
    <w:rsid w:val="00080AF9"/>
    <w:rsid w:val="00080B5A"/>
    <w:rsid w:val="00082E73"/>
    <w:rsid w:val="000831EE"/>
    <w:rsid w:val="00083A1B"/>
    <w:rsid w:val="00083E10"/>
    <w:rsid w:val="00084D57"/>
    <w:rsid w:val="0008514F"/>
    <w:rsid w:val="00085584"/>
    <w:rsid w:val="00085D6B"/>
    <w:rsid w:val="00086367"/>
    <w:rsid w:val="000866D0"/>
    <w:rsid w:val="00086E28"/>
    <w:rsid w:val="00087A70"/>
    <w:rsid w:val="00087ABE"/>
    <w:rsid w:val="00087C09"/>
    <w:rsid w:val="0009038B"/>
    <w:rsid w:val="000905CB"/>
    <w:rsid w:val="000912E7"/>
    <w:rsid w:val="00091F1F"/>
    <w:rsid w:val="000927D1"/>
    <w:rsid w:val="0009286B"/>
    <w:rsid w:val="00093193"/>
    <w:rsid w:val="0009483D"/>
    <w:rsid w:val="000950A0"/>
    <w:rsid w:val="000969C3"/>
    <w:rsid w:val="00096D5A"/>
    <w:rsid w:val="00097366"/>
    <w:rsid w:val="00097595"/>
    <w:rsid w:val="00097E9A"/>
    <w:rsid w:val="00097EA4"/>
    <w:rsid w:val="000A0719"/>
    <w:rsid w:val="000A082E"/>
    <w:rsid w:val="000A11F0"/>
    <w:rsid w:val="000A193C"/>
    <w:rsid w:val="000A1EF5"/>
    <w:rsid w:val="000A2575"/>
    <w:rsid w:val="000A26FC"/>
    <w:rsid w:val="000A27D7"/>
    <w:rsid w:val="000A2946"/>
    <w:rsid w:val="000A304B"/>
    <w:rsid w:val="000A38EE"/>
    <w:rsid w:val="000A5264"/>
    <w:rsid w:val="000A53D8"/>
    <w:rsid w:val="000A6031"/>
    <w:rsid w:val="000A638D"/>
    <w:rsid w:val="000A661D"/>
    <w:rsid w:val="000A6A4E"/>
    <w:rsid w:val="000A719A"/>
    <w:rsid w:val="000A7653"/>
    <w:rsid w:val="000B0277"/>
    <w:rsid w:val="000B0C0E"/>
    <w:rsid w:val="000B1F27"/>
    <w:rsid w:val="000B2043"/>
    <w:rsid w:val="000B2993"/>
    <w:rsid w:val="000B64B9"/>
    <w:rsid w:val="000B703C"/>
    <w:rsid w:val="000B719C"/>
    <w:rsid w:val="000B7630"/>
    <w:rsid w:val="000B7C50"/>
    <w:rsid w:val="000B7FB7"/>
    <w:rsid w:val="000C1F8F"/>
    <w:rsid w:val="000C294F"/>
    <w:rsid w:val="000C2E13"/>
    <w:rsid w:val="000C3840"/>
    <w:rsid w:val="000C3C8E"/>
    <w:rsid w:val="000C40E8"/>
    <w:rsid w:val="000C4D79"/>
    <w:rsid w:val="000C51B2"/>
    <w:rsid w:val="000C569F"/>
    <w:rsid w:val="000C6DFE"/>
    <w:rsid w:val="000C7502"/>
    <w:rsid w:val="000C785E"/>
    <w:rsid w:val="000D0430"/>
    <w:rsid w:val="000D1178"/>
    <w:rsid w:val="000D1307"/>
    <w:rsid w:val="000D14B3"/>
    <w:rsid w:val="000D23BF"/>
    <w:rsid w:val="000D2731"/>
    <w:rsid w:val="000D2DEF"/>
    <w:rsid w:val="000D2F8A"/>
    <w:rsid w:val="000D3B5E"/>
    <w:rsid w:val="000D3D2F"/>
    <w:rsid w:val="000D5CB7"/>
    <w:rsid w:val="000D5D60"/>
    <w:rsid w:val="000D76FB"/>
    <w:rsid w:val="000D7716"/>
    <w:rsid w:val="000D7B11"/>
    <w:rsid w:val="000D7B9F"/>
    <w:rsid w:val="000D7E2C"/>
    <w:rsid w:val="000E04A4"/>
    <w:rsid w:val="000E04EC"/>
    <w:rsid w:val="000E087A"/>
    <w:rsid w:val="000E1548"/>
    <w:rsid w:val="000E1753"/>
    <w:rsid w:val="000E1AF4"/>
    <w:rsid w:val="000E2CB9"/>
    <w:rsid w:val="000E4587"/>
    <w:rsid w:val="000E4688"/>
    <w:rsid w:val="000E47FE"/>
    <w:rsid w:val="000E4951"/>
    <w:rsid w:val="000E524C"/>
    <w:rsid w:val="000E5582"/>
    <w:rsid w:val="000E59E1"/>
    <w:rsid w:val="000E625F"/>
    <w:rsid w:val="000E7900"/>
    <w:rsid w:val="000E7DEF"/>
    <w:rsid w:val="000F0500"/>
    <w:rsid w:val="000F05E9"/>
    <w:rsid w:val="000F0910"/>
    <w:rsid w:val="000F23BA"/>
    <w:rsid w:val="000F3121"/>
    <w:rsid w:val="000F3246"/>
    <w:rsid w:val="000F3660"/>
    <w:rsid w:val="000F3D23"/>
    <w:rsid w:val="000F457E"/>
    <w:rsid w:val="000F45E7"/>
    <w:rsid w:val="000F546E"/>
    <w:rsid w:val="000F634E"/>
    <w:rsid w:val="000F636B"/>
    <w:rsid w:val="000F65F2"/>
    <w:rsid w:val="000F7722"/>
    <w:rsid w:val="000F7FE7"/>
    <w:rsid w:val="001003D5"/>
    <w:rsid w:val="001004C1"/>
    <w:rsid w:val="00100F78"/>
    <w:rsid w:val="00101057"/>
    <w:rsid w:val="0010178A"/>
    <w:rsid w:val="00101A4A"/>
    <w:rsid w:val="00101E89"/>
    <w:rsid w:val="00102772"/>
    <w:rsid w:val="00102918"/>
    <w:rsid w:val="00103B2B"/>
    <w:rsid w:val="00104297"/>
    <w:rsid w:val="00105719"/>
    <w:rsid w:val="001057B1"/>
    <w:rsid w:val="00106682"/>
    <w:rsid w:val="001076A5"/>
    <w:rsid w:val="001108AE"/>
    <w:rsid w:val="00110B8C"/>
    <w:rsid w:val="00112D26"/>
    <w:rsid w:val="00112EB0"/>
    <w:rsid w:val="00112FC3"/>
    <w:rsid w:val="00113A42"/>
    <w:rsid w:val="00114054"/>
    <w:rsid w:val="001140DC"/>
    <w:rsid w:val="001147E3"/>
    <w:rsid w:val="00114C2D"/>
    <w:rsid w:val="001154AF"/>
    <w:rsid w:val="001155E5"/>
    <w:rsid w:val="00116562"/>
    <w:rsid w:val="001167AE"/>
    <w:rsid w:val="00117817"/>
    <w:rsid w:val="0012040D"/>
    <w:rsid w:val="00120635"/>
    <w:rsid w:val="00122B11"/>
    <w:rsid w:val="00123FBF"/>
    <w:rsid w:val="0012465F"/>
    <w:rsid w:val="001258D7"/>
    <w:rsid w:val="00125C6D"/>
    <w:rsid w:val="0013029C"/>
    <w:rsid w:val="00130373"/>
    <w:rsid w:val="00132846"/>
    <w:rsid w:val="00133653"/>
    <w:rsid w:val="001339B2"/>
    <w:rsid w:val="0013401E"/>
    <w:rsid w:val="0013431A"/>
    <w:rsid w:val="001343F9"/>
    <w:rsid w:val="0013487A"/>
    <w:rsid w:val="00134B0E"/>
    <w:rsid w:val="00134BED"/>
    <w:rsid w:val="00134E07"/>
    <w:rsid w:val="00136985"/>
    <w:rsid w:val="00136CAF"/>
    <w:rsid w:val="00140D50"/>
    <w:rsid w:val="001415FA"/>
    <w:rsid w:val="00141B47"/>
    <w:rsid w:val="00141E2A"/>
    <w:rsid w:val="0014273D"/>
    <w:rsid w:val="00142F81"/>
    <w:rsid w:val="001442B0"/>
    <w:rsid w:val="001449A0"/>
    <w:rsid w:val="0014542C"/>
    <w:rsid w:val="00145A49"/>
    <w:rsid w:val="00145B42"/>
    <w:rsid w:val="001464DC"/>
    <w:rsid w:val="00146C18"/>
    <w:rsid w:val="00146E23"/>
    <w:rsid w:val="001470AB"/>
    <w:rsid w:val="00147E42"/>
    <w:rsid w:val="0015122A"/>
    <w:rsid w:val="001514D4"/>
    <w:rsid w:val="00151946"/>
    <w:rsid w:val="00151AEF"/>
    <w:rsid w:val="00151DDF"/>
    <w:rsid w:val="00152168"/>
    <w:rsid w:val="00152D07"/>
    <w:rsid w:val="00152F2D"/>
    <w:rsid w:val="001538B4"/>
    <w:rsid w:val="00153A97"/>
    <w:rsid w:val="00154B17"/>
    <w:rsid w:val="00155179"/>
    <w:rsid w:val="001557F6"/>
    <w:rsid w:val="00155ED8"/>
    <w:rsid w:val="00156D98"/>
    <w:rsid w:val="00157450"/>
    <w:rsid w:val="00161662"/>
    <w:rsid w:val="001618FC"/>
    <w:rsid w:val="0016299F"/>
    <w:rsid w:val="00163067"/>
    <w:rsid w:val="00163774"/>
    <w:rsid w:val="001640BB"/>
    <w:rsid w:val="00164104"/>
    <w:rsid w:val="001642BD"/>
    <w:rsid w:val="00164894"/>
    <w:rsid w:val="00165E74"/>
    <w:rsid w:val="00166299"/>
    <w:rsid w:val="00166C3A"/>
    <w:rsid w:val="00166DBF"/>
    <w:rsid w:val="00167472"/>
    <w:rsid w:val="00167852"/>
    <w:rsid w:val="00167B57"/>
    <w:rsid w:val="0017047A"/>
    <w:rsid w:val="00170962"/>
    <w:rsid w:val="00170CEF"/>
    <w:rsid w:val="00170F48"/>
    <w:rsid w:val="00171717"/>
    <w:rsid w:val="00171BFD"/>
    <w:rsid w:val="00172179"/>
    <w:rsid w:val="001736D1"/>
    <w:rsid w:val="00174159"/>
    <w:rsid w:val="00175639"/>
    <w:rsid w:val="001756BC"/>
    <w:rsid w:val="00175760"/>
    <w:rsid w:val="0017588B"/>
    <w:rsid w:val="00175E96"/>
    <w:rsid w:val="001761A9"/>
    <w:rsid w:val="001823CA"/>
    <w:rsid w:val="001824DC"/>
    <w:rsid w:val="0018287E"/>
    <w:rsid w:val="00182A57"/>
    <w:rsid w:val="00183BD7"/>
    <w:rsid w:val="00184305"/>
    <w:rsid w:val="00184324"/>
    <w:rsid w:val="00184761"/>
    <w:rsid w:val="00184BF1"/>
    <w:rsid w:val="001858C8"/>
    <w:rsid w:val="00186402"/>
    <w:rsid w:val="00186881"/>
    <w:rsid w:val="00187B46"/>
    <w:rsid w:val="00190037"/>
    <w:rsid w:val="001902D5"/>
    <w:rsid w:val="00190624"/>
    <w:rsid w:val="00190642"/>
    <w:rsid w:val="00190651"/>
    <w:rsid w:val="00190D9B"/>
    <w:rsid w:val="00190ECD"/>
    <w:rsid w:val="00192461"/>
    <w:rsid w:val="00193167"/>
    <w:rsid w:val="00193C7D"/>
    <w:rsid w:val="00194BE9"/>
    <w:rsid w:val="0019596D"/>
    <w:rsid w:val="0019657B"/>
    <w:rsid w:val="001965E9"/>
    <w:rsid w:val="00196D19"/>
    <w:rsid w:val="00196E11"/>
    <w:rsid w:val="00197293"/>
    <w:rsid w:val="00197BA7"/>
    <w:rsid w:val="00197FEF"/>
    <w:rsid w:val="001A178B"/>
    <w:rsid w:val="001A2370"/>
    <w:rsid w:val="001A2834"/>
    <w:rsid w:val="001A3069"/>
    <w:rsid w:val="001A32A0"/>
    <w:rsid w:val="001A3CBD"/>
    <w:rsid w:val="001A441F"/>
    <w:rsid w:val="001A4483"/>
    <w:rsid w:val="001A5201"/>
    <w:rsid w:val="001A52F9"/>
    <w:rsid w:val="001A65E2"/>
    <w:rsid w:val="001A7592"/>
    <w:rsid w:val="001A7718"/>
    <w:rsid w:val="001A7C8C"/>
    <w:rsid w:val="001A7FB6"/>
    <w:rsid w:val="001B0299"/>
    <w:rsid w:val="001B1D03"/>
    <w:rsid w:val="001B1D43"/>
    <w:rsid w:val="001B2DB9"/>
    <w:rsid w:val="001B4DD3"/>
    <w:rsid w:val="001B57FA"/>
    <w:rsid w:val="001B64E4"/>
    <w:rsid w:val="001B6C03"/>
    <w:rsid w:val="001C08EE"/>
    <w:rsid w:val="001C11E3"/>
    <w:rsid w:val="001C1AD9"/>
    <w:rsid w:val="001C2820"/>
    <w:rsid w:val="001C3596"/>
    <w:rsid w:val="001C4692"/>
    <w:rsid w:val="001C4EC9"/>
    <w:rsid w:val="001C4FBB"/>
    <w:rsid w:val="001C5302"/>
    <w:rsid w:val="001C5402"/>
    <w:rsid w:val="001C5CF5"/>
    <w:rsid w:val="001C6A6C"/>
    <w:rsid w:val="001C6E48"/>
    <w:rsid w:val="001C72E9"/>
    <w:rsid w:val="001C73D0"/>
    <w:rsid w:val="001C77A5"/>
    <w:rsid w:val="001C7DD2"/>
    <w:rsid w:val="001C7F0B"/>
    <w:rsid w:val="001D0145"/>
    <w:rsid w:val="001D0521"/>
    <w:rsid w:val="001D06F5"/>
    <w:rsid w:val="001D2192"/>
    <w:rsid w:val="001D266D"/>
    <w:rsid w:val="001D3376"/>
    <w:rsid w:val="001D3490"/>
    <w:rsid w:val="001D35D5"/>
    <w:rsid w:val="001D39D0"/>
    <w:rsid w:val="001D4B56"/>
    <w:rsid w:val="001D4F64"/>
    <w:rsid w:val="001D545D"/>
    <w:rsid w:val="001D5520"/>
    <w:rsid w:val="001D6759"/>
    <w:rsid w:val="001D71A2"/>
    <w:rsid w:val="001D7896"/>
    <w:rsid w:val="001D78B1"/>
    <w:rsid w:val="001E03C4"/>
    <w:rsid w:val="001E03EA"/>
    <w:rsid w:val="001E0E3D"/>
    <w:rsid w:val="001E1D6A"/>
    <w:rsid w:val="001E26F4"/>
    <w:rsid w:val="001E33DA"/>
    <w:rsid w:val="001E4676"/>
    <w:rsid w:val="001E4DA0"/>
    <w:rsid w:val="001E5F9C"/>
    <w:rsid w:val="001E69C7"/>
    <w:rsid w:val="001E6E43"/>
    <w:rsid w:val="001E71F3"/>
    <w:rsid w:val="001E7B2F"/>
    <w:rsid w:val="001F15D9"/>
    <w:rsid w:val="001F1A95"/>
    <w:rsid w:val="001F2385"/>
    <w:rsid w:val="001F3013"/>
    <w:rsid w:val="001F309C"/>
    <w:rsid w:val="001F52F6"/>
    <w:rsid w:val="001F5B00"/>
    <w:rsid w:val="001F7206"/>
    <w:rsid w:val="001F746B"/>
    <w:rsid w:val="001F7E16"/>
    <w:rsid w:val="001F7E29"/>
    <w:rsid w:val="002000F0"/>
    <w:rsid w:val="00200BA3"/>
    <w:rsid w:val="00201FAC"/>
    <w:rsid w:val="00202932"/>
    <w:rsid w:val="00202E3D"/>
    <w:rsid w:val="00203049"/>
    <w:rsid w:val="00203B15"/>
    <w:rsid w:val="00205627"/>
    <w:rsid w:val="00205B1F"/>
    <w:rsid w:val="00205EF7"/>
    <w:rsid w:val="00206A81"/>
    <w:rsid w:val="00206C3D"/>
    <w:rsid w:val="0020782D"/>
    <w:rsid w:val="0021014F"/>
    <w:rsid w:val="00210183"/>
    <w:rsid w:val="00210725"/>
    <w:rsid w:val="00210732"/>
    <w:rsid w:val="00210C3D"/>
    <w:rsid w:val="002113F8"/>
    <w:rsid w:val="002114B6"/>
    <w:rsid w:val="0021157B"/>
    <w:rsid w:val="00211727"/>
    <w:rsid w:val="00211FCF"/>
    <w:rsid w:val="0021289F"/>
    <w:rsid w:val="002131FF"/>
    <w:rsid w:val="00213B4D"/>
    <w:rsid w:val="00213D7D"/>
    <w:rsid w:val="00214648"/>
    <w:rsid w:val="00214705"/>
    <w:rsid w:val="0021487A"/>
    <w:rsid w:val="00215F9C"/>
    <w:rsid w:val="002164B4"/>
    <w:rsid w:val="002166BB"/>
    <w:rsid w:val="00216FF4"/>
    <w:rsid w:val="002200FE"/>
    <w:rsid w:val="002217E0"/>
    <w:rsid w:val="002227E0"/>
    <w:rsid w:val="00222D0E"/>
    <w:rsid w:val="00222D62"/>
    <w:rsid w:val="00223BAC"/>
    <w:rsid w:val="00223F48"/>
    <w:rsid w:val="00224B45"/>
    <w:rsid w:val="00224C6A"/>
    <w:rsid w:val="00225CD2"/>
    <w:rsid w:val="00226A9E"/>
    <w:rsid w:val="00227536"/>
    <w:rsid w:val="002302B7"/>
    <w:rsid w:val="0023094E"/>
    <w:rsid w:val="0023252B"/>
    <w:rsid w:val="00232DA4"/>
    <w:rsid w:val="00233494"/>
    <w:rsid w:val="00234071"/>
    <w:rsid w:val="0023439E"/>
    <w:rsid w:val="0023539D"/>
    <w:rsid w:val="00236965"/>
    <w:rsid w:val="00236ABE"/>
    <w:rsid w:val="00236B45"/>
    <w:rsid w:val="002407DB"/>
    <w:rsid w:val="00240C65"/>
    <w:rsid w:val="00241267"/>
    <w:rsid w:val="00241364"/>
    <w:rsid w:val="00242AB1"/>
    <w:rsid w:val="00242D1E"/>
    <w:rsid w:val="00243B17"/>
    <w:rsid w:val="00244304"/>
    <w:rsid w:val="00244A1F"/>
    <w:rsid w:val="00244D6C"/>
    <w:rsid w:val="00244F4E"/>
    <w:rsid w:val="002453B1"/>
    <w:rsid w:val="00245FA3"/>
    <w:rsid w:val="00246154"/>
    <w:rsid w:val="00246468"/>
    <w:rsid w:val="00247A3A"/>
    <w:rsid w:val="0025076D"/>
    <w:rsid w:val="00251125"/>
    <w:rsid w:val="0025126B"/>
    <w:rsid w:val="002519A2"/>
    <w:rsid w:val="00251C92"/>
    <w:rsid w:val="00252455"/>
    <w:rsid w:val="0025306A"/>
    <w:rsid w:val="00253674"/>
    <w:rsid w:val="00255831"/>
    <w:rsid w:val="00255B54"/>
    <w:rsid w:val="002561F9"/>
    <w:rsid w:val="002573C6"/>
    <w:rsid w:val="002576A5"/>
    <w:rsid w:val="002577BE"/>
    <w:rsid w:val="00260A25"/>
    <w:rsid w:val="002614C3"/>
    <w:rsid w:val="00262048"/>
    <w:rsid w:val="002622DD"/>
    <w:rsid w:val="00262F97"/>
    <w:rsid w:val="00263064"/>
    <w:rsid w:val="00264024"/>
    <w:rsid w:val="00264D2D"/>
    <w:rsid w:val="0026550A"/>
    <w:rsid w:val="0026617C"/>
    <w:rsid w:val="00267762"/>
    <w:rsid w:val="002677DC"/>
    <w:rsid w:val="00267A76"/>
    <w:rsid w:val="00267D69"/>
    <w:rsid w:val="002701C8"/>
    <w:rsid w:val="002707C3"/>
    <w:rsid w:val="00270D06"/>
    <w:rsid w:val="00271489"/>
    <w:rsid w:val="002723C8"/>
    <w:rsid w:val="00272F98"/>
    <w:rsid w:val="0027450A"/>
    <w:rsid w:val="00274F94"/>
    <w:rsid w:val="00275EC5"/>
    <w:rsid w:val="00276421"/>
    <w:rsid w:val="00276801"/>
    <w:rsid w:val="002801AD"/>
    <w:rsid w:val="00280862"/>
    <w:rsid w:val="00281387"/>
    <w:rsid w:val="00282172"/>
    <w:rsid w:val="002835E4"/>
    <w:rsid w:val="00283744"/>
    <w:rsid w:val="00283B0A"/>
    <w:rsid w:val="0028461F"/>
    <w:rsid w:val="0028476F"/>
    <w:rsid w:val="00284C35"/>
    <w:rsid w:val="00284F20"/>
    <w:rsid w:val="00286668"/>
    <w:rsid w:val="002870F8"/>
    <w:rsid w:val="002876B5"/>
    <w:rsid w:val="00287B83"/>
    <w:rsid w:val="00287C52"/>
    <w:rsid w:val="00290CD4"/>
    <w:rsid w:val="0029196B"/>
    <w:rsid w:val="00293738"/>
    <w:rsid w:val="0029380C"/>
    <w:rsid w:val="00293B56"/>
    <w:rsid w:val="00293D4C"/>
    <w:rsid w:val="002940DD"/>
    <w:rsid w:val="00294514"/>
    <w:rsid w:val="00294A9E"/>
    <w:rsid w:val="0029524F"/>
    <w:rsid w:val="00295CC3"/>
    <w:rsid w:val="00296A2E"/>
    <w:rsid w:val="00296A69"/>
    <w:rsid w:val="00296CBB"/>
    <w:rsid w:val="0029720E"/>
    <w:rsid w:val="002A0C11"/>
    <w:rsid w:val="002A0E31"/>
    <w:rsid w:val="002A17F4"/>
    <w:rsid w:val="002A28CD"/>
    <w:rsid w:val="002A2B3A"/>
    <w:rsid w:val="002A3862"/>
    <w:rsid w:val="002A3949"/>
    <w:rsid w:val="002A54C4"/>
    <w:rsid w:val="002A72C9"/>
    <w:rsid w:val="002B0F69"/>
    <w:rsid w:val="002B2574"/>
    <w:rsid w:val="002B354F"/>
    <w:rsid w:val="002B3801"/>
    <w:rsid w:val="002B3C5F"/>
    <w:rsid w:val="002B41F1"/>
    <w:rsid w:val="002B5458"/>
    <w:rsid w:val="002B5EE1"/>
    <w:rsid w:val="002B60F2"/>
    <w:rsid w:val="002B6337"/>
    <w:rsid w:val="002B7649"/>
    <w:rsid w:val="002B78F9"/>
    <w:rsid w:val="002C0058"/>
    <w:rsid w:val="002C04C8"/>
    <w:rsid w:val="002C0520"/>
    <w:rsid w:val="002C0CFB"/>
    <w:rsid w:val="002C154F"/>
    <w:rsid w:val="002C2260"/>
    <w:rsid w:val="002C232C"/>
    <w:rsid w:val="002C282C"/>
    <w:rsid w:val="002C2A5C"/>
    <w:rsid w:val="002C400E"/>
    <w:rsid w:val="002C514D"/>
    <w:rsid w:val="002C54F4"/>
    <w:rsid w:val="002C55C3"/>
    <w:rsid w:val="002C56C9"/>
    <w:rsid w:val="002C6A43"/>
    <w:rsid w:val="002C7111"/>
    <w:rsid w:val="002D0BDF"/>
    <w:rsid w:val="002D1232"/>
    <w:rsid w:val="002D1B25"/>
    <w:rsid w:val="002D20B6"/>
    <w:rsid w:val="002D2179"/>
    <w:rsid w:val="002D295C"/>
    <w:rsid w:val="002D2B60"/>
    <w:rsid w:val="002D31E6"/>
    <w:rsid w:val="002D3536"/>
    <w:rsid w:val="002D3980"/>
    <w:rsid w:val="002D5B03"/>
    <w:rsid w:val="002D699D"/>
    <w:rsid w:val="002D7376"/>
    <w:rsid w:val="002D76E2"/>
    <w:rsid w:val="002E0850"/>
    <w:rsid w:val="002E0C31"/>
    <w:rsid w:val="002E0C76"/>
    <w:rsid w:val="002E0DDC"/>
    <w:rsid w:val="002E0ED2"/>
    <w:rsid w:val="002E11F2"/>
    <w:rsid w:val="002E18A4"/>
    <w:rsid w:val="002E23C0"/>
    <w:rsid w:val="002E4083"/>
    <w:rsid w:val="002E4BF2"/>
    <w:rsid w:val="002E4E78"/>
    <w:rsid w:val="002E5C7C"/>
    <w:rsid w:val="002E6174"/>
    <w:rsid w:val="002E627D"/>
    <w:rsid w:val="002E71E7"/>
    <w:rsid w:val="002F04C5"/>
    <w:rsid w:val="002F05B1"/>
    <w:rsid w:val="002F0A34"/>
    <w:rsid w:val="002F1F22"/>
    <w:rsid w:val="002F223D"/>
    <w:rsid w:val="002F34E3"/>
    <w:rsid w:val="002F3B04"/>
    <w:rsid w:val="002F46AB"/>
    <w:rsid w:val="002F5BCF"/>
    <w:rsid w:val="002F5D6D"/>
    <w:rsid w:val="002F5D8B"/>
    <w:rsid w:val="002F5F88"/>
    <w:rsid w:val="002F676A"/>
    <w:rsid w:val="002F6FA3"/>
    <w:rsid w:val="00300C94"/>
    <w:rsid w:val="00301143"/>
    <w:rsid w:val="00301B95"/>
    <w:rsid w:val="0030236B"/>
    <w:rsid w:val="00302C82"/>
    <w:rsid w:val="00303C4D"/>
    <w:rsid w:val="00304332"/>
    <w:rsid w:val="00304BEA"/>
    <w:rsid w:val="00304CC5"/>
    <w:rsid w:val="00305251"/>
    <w:rsid w:val="00305993"/>
    <w:rsid w:val="0030615F"/>
    <w:rsid w:val="0030634E"/>
    <w:rsid w:val="00306C79"/>
    <w:rsid w:val="00306D59"/>
    <w:rsid w:val="00310EFE"/>
    <w:rsid w:val="00311097"/>
    <w:rsid w:val="00311211"/>
    <w:rsid w:val="0031209E"/>
    <w:rsid w:val="003120AA"/>
    <w:rsid w:val="00312793"/>
    <w:rsid w:val="00312C92"/>
    <w:rsid w:val="0031435A"/>
    <w:rsid w:val="00314507"/>
    <w:rsid w:val="0031466D"/>
    <w:rsid w:val="00315F4C"/>
    <w:rsid w:val="003169D6"/>
    <w:rsid w:val="00316B16"/>
    <w:rsid w:val="003174FC"/>
    <w:rsid w:val="0032149D"/>
    <w:rsid w:val="00321550"/>
    <w:rsid w:val="00321A33"/>
    <w:rsid w:val="00321B7D"/>
    <w:rsid w:val="00321DD4"/>
    <w:rsid w:val="00322F4F"/>
    <w:rsid w:val="00322F85"/>
    <w:rsid w:val="003238BF"/>
    <w:rsid w:val="00324C89"/>
    <w:rsid w:val="00325321"/>
    <w:rsid w:val="0032555F"/>
    <w:rsid w:val="00325BAC"/>
    <w:rsid w:val="00326619"/>
    <w:rsid w:val="00327695"/>
    <w:rsid w:val="00327FEB"/>
    <w:rsid w:val="00330E3C"/>
    <w:rsid w:val="00330E98"/>
    <w:rsid w:val="00331306"/>
    <w:rsid w:val="003318AD"/>
    <w:rsid w:val="00332B24"/>
    <w:rsid w:val="003342E4"/>
    <w:rsid w:val="00335F18"/>
    <w:rsid w:val="003363C8"/>
    <w:rsid w:val="00336A58"/>
    <w:rsid w:val="00336AD1"/>
    <w:rsid w:val="00337994"/>
    <w:rsid w:val="00337E5B"/>
    <w:rsid w:val="00340519"/>
    <w:rsid w:val="00340A19"/>
    <w:rsid w:val="00340A69"/>
    <w:rsid w:val="003416FE"/>
    <w:rsid w:val="0034210C"/>
    <w:rsid w:val="00342A17"/>
    <w:rsid w:val="00343054"/>
    <w:rsid w:val="0034310F"/>
    <w:rsid w:val="0034430C"/>
    <w:rsid w:val="003446A1"/>
    <w:rsid w:val="00345DF4"/>
    <w:rsid w:val="00346589"/>
    <w:rsid w:val="003468BA"/>
    <w:rsid w:val="003470ED"/>
    <w:rsid w:val="00350B93"/>
    <w:rsid w:val="00351443"/>
    <w:rsid w:val="00351A88"/>
    <w:rsid w:val="00351BE1"/>
    <w:rsid w:val="00351C02"/>
    <w:rsid w:val="00351CBC"/>
    <w:rsid w:val="00351F64"/>
    <w:rsid w:val="003528DF"/>
    <w:rsid w:val="003530FE"/>
    <w:rsid w:val="00353526"/>
    <w:rsid w:val="00354B70"/>
    <w:rsid w:val="00354FB8"/>
    <w:rsid w:val="0035611F"/>
    <w:rsid w:val="003567FF"/>
    <w:rsid w:val="0035707C"/>
    <w:rsid w:val="003574C4"/>
    <w:rsid w:val="003578D6"/>
    <w:rsid w:val="00360E45"/>
    <w:rsid w:val="00364036"/>
    <w:rsid w:val="00364063"/>
    <w:rsid w:val="00365653"/>
    <w:rsid w:val="00365B2B"/>
    <w:rsid w:val="00365D72"/>
    <w:rsid w:val="00365F37"/>
    <w:rsid w:val="00366C4F"/>
    <w:rsid w:val="00366ED3"/>
    <w:rsid w:val="003676E7"/>
    <w:rsid w:val="00367BBA"/>
    <w:rsid w:val="00370681"/>
    <w:rsid w:val="00370D4A"/>
    <w:rsid w:val="00371AB6"/>
    <w:rsid w:val="00372CD2"/>
    <w:rsid w:val="003741E0"/>
    <w:rsid w:val="00374ABD"/>
    <w:rsid w:val="00375194"/>
    <w:rsid w:val="00375EAF"/>
    <w:rsid w:val="0037665C"/>
    <w:rsid w:val="00376CC1"/>
    <w:rsid w:val="00376D58"/>
    <w:rsid w:val="00376E5C"/>
    <w:rsid w:val="00376F58"/>
    <w:rsid w:val="0037769D"/>
    <w:rsid w:val="00377DA3"/>
    <w:rsid w:val="00380011"/>
    <w:rsid w:val="00380275"/>
    <w:rsid w:val="0038055F"/>
    <w:rsid w:val="00381092"/>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7728"/>
    <w:rsid w:val="0039002A"/>
    <w:rsid w:val="003908D7"/>
    <w:rsid w:val="00391DB9"/>
    <w:rsid w:val="00391E03"/>
    <w:rsid w:val="00392A77"/>
    <w:rsid w:val="00393BBF"/>
    <w:rsid w:val="00394051"/>
    <w:rsid w:val="0039409C"/>
    <w:rsid w:val="00394770"/>
    <w:rsid w:val="00394B1F"/>
    <w:rsid w:val="003968DA"/>
    <w:rsid w:val="00396A61"/>
    <w:rsid w:val="00396FC5"/>
    <w:rsid w:val="00397329"/>
    <w:rsid w:val="003973C9"/>
    <w:rsid w:val="003975C4"/>
    <w:rsid w:val="0039770A"/>
    <w:rsid w:val="00397ADC"/>
    <w:rsid w:val="003A0A43"/>
    <w:rsid w:val="003A0BAE"/>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A7C19"/>
    <w:rsid w:val="003B0848"/>
    <w:rsid w:val="003B130A"/>
    <w:rsid w:val="003B232F"/>
    <w:rsid w:val="003B3108"/>
    <w:rsid w:val="003B36B7"/>
    <w:rsid w:val="003B3D1F"/>
    <w:rsid w:val="003B46A7"/>
    <w:rsid w:val="003B46B5"/>
    <w:rsid w:val="003B4C67"/>
    <w:rsid w:val="003B5051"/>
    <w:rsid w:val="003B54AA"/>
    <w:rsid w:val="003B5F16"/>
    <w:rsid w:val="003B75CD"/>
    <w:rsid w:val="003B7692"/>
    <w:rsid w:val="003B79E9"/>
    <w:rsid w:val="003B7B71"/>
    <w:rsid w:val="003C03B1"/>
    <w:rsid w:val="003C05EB"/>
    <w:rsid w:val="003C117C"/>
    <w:rsid w:val="003C12F4"/>
    <w:rsid w:val="003C12F6"/>
    <w:rsid w:val="003C13B3"/>
    <w:rsid w:val="003C1936"/>
    <w:rsid w:val="003C1A03"/>
    <w:rsid w:val="003C245C"/>
    <w:rsid w:val="003C2491"/>
    <w:rsid w:val="003C28C9"/>
    <w:rsid w:val="003C2AEB"/>
    <w:rsid w:val="003C4AE8"/>
    <w:rsid w:val="003C6017"/>
    <w:rsid w:val="003C60EB"/>
    <w:rsid w:val="003C6316"/>
    <w:rsid w:val="003C631E"/>
    <w:rsid w:val="003C6C0F"/>
    <w:rsid w:val="003C6D7A"/>
    <w:rsid w:val="003C77E6"/>
    <w:rsid w:val="003D0A2A"/>
    <w:rsid w:val="003D0E8E"/>
    <w:rsid w:val="003D1358"/>
    <w:rsid w:val="003D19CA"/>
    <w:rsid w:val="003D1E07"/>
    <w:rsid w:val="003D1EB3"/>
    <w:rsid w:val="003D2031"/>
    <w:rsid w:val="003D2274"/>
    <w:rsid w:val="003D341E"/>
    <w:rsid w:val="003D3ADD"/>
    <w:rsid w:val="003D3C5B"/>
    <w:rsid w:val="003D4351"/>
    <w:rsid w:val="003D4A6E"/>
    <w:rsid w:val="003D4D25"/>
    <w:rsid w:val="003D5411"/>
    <w:rsid w:val="003D5FBD"/>
    <w:rsid w:val="003D6427"/>
    <w:rsid w:val="003D67EC"/>
    <w:rsid w:val="003D6962"/>
    <w:rsid w:val="003D7251"/>
    <w:rsid w:val="003D7334"/>
    <w:rsid w:val="003D7602"/>
    <w:rsid w:val="003E12FF"/>
    <w:rsid w:val="003E1F83"/>
    <w:rsid w:val="003E20ED"/>
    <w:rsid w:val="003E2D12"/>
    <w:rsid w:val="003E2D1F"/>
    <w:rsid w:val="003E357A"/>
    <w:rsid w:val="003E44E5"/>
    <w:rsid w:val="003E4E66"/>
    <w:rsid w:val="003E4ED6"/>
    <w:rsid w:val="003E5B7E"/>
    <w:rsid w:val="003E6E93"/>
    <w:rsid w:val="003E779E"/>
    <w:rsid w:val="003E7975"/>
    <w:rsid w:val="003E7A16"/>
    <w:rsid w:val="003F0066"/>
    <w:rsid w:val="003F0212"/>
    <w:rsid w:val="003F0345"/>
    <w:rsid w:val="003F1AC8"/>
    <w:rsid w:val="003F1C1D"/>
    <w:rsid w:val="003F27A7"/>
    <w:rsid w:val="003F27D1"/>
    <w:rsid w:val="003F29C6"/>
    <w:rsid w:val="003F2DB2"/>
    <w:rsid w:val="003F3799"/>
    <w:rsid w:val="003F3AAC"/>
    <w:rsid w:val="003F597C"/>
    <w:rsid w:val="003F5F8D"/>
    <w:rsid w:val="003F74A9"/>
    <w:rsid w:val="00400176"/>
    <w:rsid w:val="004011F7"/>
    <w:rsid w:val="00401640"/>
    <w:rsid w:val="00401D83"/>
    <w:rsid w:val="00402B4E"/>
    <w:rsid w:val="00402BFB"/>
    <w:rsid w:val="0040353F"/>
    <w:rsid w:val="00403F32"/>
    <w:rsid w:val="0040419D"/>
    <w:rsid w:val="00404499"/>
    <w:rsid w:val="00404900"/>
    <w:rsid w:val="00404AF0"/>
    <w:rsid w:val="0040603E"/>
    <w:rsid w:val="00406479"/>
    <w:rsid w:val="0040649D"/>
    <w:rsid w:val="004071E2"/>
    <w:rsid w:val="004073A0"/>
    <w:rsid w:val="004079AE"/>
    <w:rsid w:val="00410CF8"/>
    <w:rsid w:val="00411396"/>
    <w:rsid w:val="004114F0"/>
    <w:rsid w:val="00413BC6"/>
    <w:rsid w:val="0041414A"/>
    <w:rsid w:val="00414319"/>
    <w:rsid w:val="00414819"/>
    <w:rsid w:val="004148C2"/>
    <w:rsid w:val="00414AAC"/>
    <w:rsid w:val="004155E8"/>
    <w:rsid w:val="00415763"/>
    <w:rsid w:val="00415ECE"/>
    <w:rsid w:val="00416170"/>
    <w:rsid w:val="004163AA"/>
    <w:rsid w:val="00416912"/>
    <w:rsid w:val="00417BAC"/>
    <w:rsid w:val="00420AF7"/>
    <w:rsid w:val="00420E4F"/>
    <w:rsid w:val="00421172"/>
    <w:rsid w:val="00421FFB"/>
    <w:rsid w:val="00422061"/>
    <w:rsid w:val="004230F0"/>
    <w:rsid w:val="0042459E"/>
    <w:rsid w:val="0042465F"/>
    <w:rsid w:val="0042519B"/>
    <w:rsid w:val="004257FB"/>
    <w:rsid w:val="00425A0C"/>
    <w:rsid w:val="00426187"/>
    <w:rsid w:val="004261EE"/>
    <w:rsid w:val="00426D6E"/>
    <w:rsid w:val="00427C79"/>
    <w:rsid w:val="00427F34"/>
    <w:rsid w:val="00430783"/>
    <w:rsid w:val="00430C47"/>
    <w:rsid w:val="00430F3F"/>
    <w:rsid w:val="00431531"/>
    <w:rsid w:val="004317BC"/>
    <w:rsid w:val="00431989"/>
    <w:rsid w:val="00432180"/>
    <w:rsid w:val="00432228"/>
    <w:rsid w:val="00432A2C"/>
    <w:rsid w:val="00432AF1"/>
    <w:rsid w:val="00432DEA"/>
    <w:rsid w:val="00433271"/>
    <w:rsid w:val="0043439A"/>
    <w:rsid w:val="004343A0"/>
    <w:rsid w:val="00434A2F"/>
    <w:rsid w:val="00435A35"/>
    <w:rsid w:val="00435A56"/>
    <w:rsid w:val="00436487"/>
    <w:rsid w:val="00436F84"/>
    <w:rsid w:val="0044036A"/>
    <w:rsid w:val="00440B3C"/>
    <w:rsid w:val="00440FEF"/>
    <w:rsid w:val="00441142"/>
    <w:rsid w:val="004423FE"/>
    <w:rsid w:val="00443574"/>
    <w:rsid w:val="004439C8"/>
    <w:rsid w:val="00443C19"/>
    <w:rsid w:val="004441B9"/>
    <w:rsid w:val="004443E5"/>
    <w:rsid w:val="00445209"/>
    <w:rsid w:val="00445793"/>
    <w:rsid w:val="004459BD"/>
    <w:rsid w:val="00445A62"/>
    <w:rsid w:val="004467D5"/>
    <w:rsid w:val="00446BE3"/>
    <w:rsid w:val="0044719C"/>
    <w:rsid w:val="0045166D"/>
    <w:rsid w:val="004517AF"/>
    <w:rsid w:val="00451FB7"/>
    <w:rsid w:val="004528EC"/>
    <w:rsid w:val="00452999"/>
    <w:rsid w:val="00452C80"/>
    <w:rsid w:val="00453335"/>
    <w:rsid w:val="00453E04"/>
    <w:rsid w:val="004541B4"/>
    <w:rsid w:val="004550B7"/>
    <w:rsid w:val="00455864"/>
    <w:rsid w:val="00456DAA"/>
    <w:rsid w:val="004578B0"/>
    <w:rsid w:val="004579E7"/>
    <w:rsid w:val="00457E2B"/>
    <w:rsid w:val="00460394"/>
    <w:rsid w:val="00460A57"/>
    <w:rsid w:val="00461542"/>
    <w:rsid w:val="0046408D"/>
    <w:rsid w:val="004669F7"/>
    <w:rsid w:val="004678FB"/>
    <w:rsid w:val="00470D06"/>
    <w:rsid w:val="0047239B"/>
    <w:rsid w:val="0047248D"/>
    <w:rsid w:val="00472F81"/>
    <w:rsid w:val="00473318"/>
    <w:rsid w:val="004739DA"/>
    <w:rsid w:val="004742DC"/>
    <w:rsid w:val="0047641F"/>
    <w:rsid w:val="004767A1"/>
    <w:rsid w:val="004768AF"/>
    <w:rsid w:val="0047732F"/>
    <w:rsid w:val="00477D28"/>
    <w:rsid w:val="00480246"/>
    <w:rsid w:val="004804FC"/>
    <w:rsid w:val="00480836"/>
    <w:rsid w:val="00480839"/>
    <w:rsid w:val="00481EE9"/>
    <w:rsid w:val="0048200D"/>
    <w:rsid w:val="004827DA"/>
    <w:rsid w:val="004828ED"/>
    <w:rsid w:val="00483426"/>
    <w:rsid w:val="00484217"/>
    <w:rsid w:val="004847C7"/>
    <w:rsid w:val="0048484E"/>
    <w:rsid w:val="0048536A"/>
    <w:rsid w:val="00486E2F"/>
    <w:rsid w:val="00486E7C"/>
    <w:rsid w:val="0048766D"/>
    <w:rsid w:val="00487ADF"/>
    <w:rsid w:val="00487DC0"/>
    <w:rsid w:val="00490049"/>
    <w:rsid w:val="004902C8"/>
    <w:rsid w:val="00490AB7"/>
    <w:rsid w:val="00490DB9"/>
    <w:rsid w:val="00490EBA"/>
    <w:rsid w:val="0049185B"/>
    <w:rsid w:val="004924E5"/>
    <w:rsid w:val="004930E9"/>
    <w:rsid w:val="00493A4F"/>
    <w:rsid w:val="00493EF5"/>
    <w:rsid w:val="00494309"/>
    <w:rsid w:val="004946DA"/>
    <w:rsid w:val="004949E6"/>
    <w:rsid w:val="00494B03"/>
    <w:rsid w:val="00495D53"/>
    <w:rsid w:val="00495F69"/>
    <w:rsid w:val="004962AB"/>
    <w:rsid w:val="00496583"/>
    <w:rsid w:val="00496F85"/>
    <w:rsid w:val="004979F2"/>
    <w:rsid w:val="004A04CE"/>
    <w:rsid w:val="004A0836"/>
    <w:rsid w:val="004A10B8"/>
    <w:rsid w:val="004A1588"/>
    <w:rsid w:val="004A285D"/>
    <w:rsid w:val="004A3560"/>
    <w:rsid w:val="004A375B"/>
    <w:rsid w:val="004A3D39"/>
    <w:rsid w:val="004A4794"/>
    <w:rsid w:val="004A4EB2"/>
    <w:rsid w:val="004A592B"/>
    <w:rsid w:val="004A6738"/>
    <w:rsid w:val="004A6B2D"/>
    <w:rsid w:val="004A6EB9"/>
    <w:rsid w:val="004A6EDF"/>
    <w:rsid w:val="004A729D"/>
    <w:rsid w:val="004A7393"/>
    <w:rsid w:val="004A7D00"/>
    <w:rsid w:val="004B06EA"/>
    <w:rsid w:val="004B109B"/>
    <w:rsid w:val="004B27F8"/>
    <w:rsid w:val="004B30ED"/>
    <w:rsid w:val="004B441A"/>
    <w:rsid w:val="004B468E"/>
    <w:rsid w:val="004B4CF1"/>
    <w:rsid w:val="004B502D"/>
    <w:rsid w:val="004B5E01"/>
    <w:rsid w:val="004B68E7"/>
    <w:rsid w:val="004B6D92"/>
    <w:rsid w:val="004B6E35"/>
    <w:rsid w:val="004B6E4C"/>
    <w:rsid w:val="004B7395"/>
    <w:rsid w:val="004B769C"/>
    <w:rsid w:val="004C08F0"/>
    <w:rsid w:val="004C0ACD"/>
    <w:rsid w:val="004C1437"/>
    <w:rsid w:val="004C24B8"/>
    <w:rsid w:val="004C29CA"/>
    <w:rsid w:val="004C3485"/>
    <w:rsid w:val="004C349C"/>
    <w:rsid w:val="004C3BA2"/>
    <w:rsid w:val="004C3EF7"/>
    <w:rsid w:val="004C4227"/>
    <w:rsid w:val="004C494D"/>
    <w:rsid w:val="004C4B36"/>
    <w:rsid w:val="004C4F46"/>
    <w:rsid w:val="004C50CC"/>
    <w:rsid w:val="004C6DB6"/>
    <w:rsid w:val="004D066B"/>
    <w:rsid w:val="004D0CC7"/>
    <w:rsid w:val="004D0CE2"/>
    <w:rsid w:val="004D2278"/>
    <w:rsid w:val="004D2B49"/>
    <w:rsid w:val="004D3247"/>
    <w:rsid w:val="004D3381"/>
    <w:rsid w:val="004D3CD2"/>
    <w:rsid w:val="004D4353"/>
    <w:rsid w:val="004D4C42"/>
    <w:rsid w:val="004D4F43"/>
    <w:rsid w:val="004D6AAE"/>
    <w:rsid w:val="004D7ADF"/>
    <w:rsid w:val="004E0B64"/>
    <w:rsid w:val="004E1064"/>
    <w:rsid w:val="004E1322"/>
    <w:rsid w:val="004E247A"/>
    <w:rsid w:val="004E2940"/>
    <w:rsid w:val="004E43B4"/>
    <w:rsid w:val="004E4460"/>
    <w:rsid w:val="004E4F89"/>
    <w:rsid w:val="004E5279"/>
    <w:rsid w:val="004E5F3B"/>
    <w:rsid w:val="004E69FE"/>
    <w:rsid w:val="004E6D00"/>
    <w:rsid w:val="004E6F1B"/>
    <w:rsid w:val="004E750F"/>
    <w:rsid w:val="004E7622"/>
    <w:rsid w:val="004E77D5"/>
    <w:rsid w:val="004E7C32"/>
    <w:rsid w:val="004F1890"/>
    <w:rsid w:val="004F189E"/>
    <w:rsid w:val="004F1D5E"/>
    <w:rsid w:val="004F23CB"/>
    <w:rsid w:val="004F2425"/>
    <w:rsid w:val="004F2AF5"/>
    <w:rsid w:val="004F45E0"/>
    <w:rsid w:val="004F4B58"/>
    <w:rsid w:val="004F5231"/>
    <w:rsid w:val="004F5A1E"/>
    <w:rsid w:val="004F6C3C"/>
    <w:rsid w:val="004F724F"/>
    <w:rsid w:val="005005F7"/>
    <w:rsid w:val="00501191"/>
    <w:rsid w:val="00501703"/>
    <w:rsid w:val="00501790"/>
    <w:rsid w:val="00501EAC"/>
    <w:rsid w:val="00501EF7"/>
    <w:rsid w:val="00502892"/>
    <w:rsid w:val="00502CF6"/>
    <w:rsid w:val="005034F8"/>
    <w:rsid w:val="005035DE"/>
    <w:rsid w:val="0050379D"/>
    <w:rsid w:val="00503C99"/>
    <w:rsid w:val="0050495F"/>
    <w:rsid w:val="005052DF"/>
    <w:rsid w:val="00505684"/>
    <w:rsid w:val="00505A8E"/>
    <w:rsid w:val="00506070"/>
    <w:rsid w:val="00506827"/>
    <w:rsid w:val="0051045D"/>
    <w:rsid w:val="00510D49"/>
    <w:rsid w:val="00510E88"/>
    <w:rsid w:val="005126EA"/>
    <w:rsid w:val="00513DE2"/>
    <w:rsid w:val="005143F0"/>
    <w:rsid w:val="0051514C"/>
    <w:rsid w:val="005152DD"/>
    <w:rsid w:val="005160A6"/>
    <w:rsid w:val="00517020"/>
    <w:rsid w:val="00517275"/>
    <w:rsid w:val="00521930"/>
    <w:rsid w:val="005226C5"/>
    <w:rsid w:val="00522779"/>
    <w:rsid w:val="0052312F"/>
    <w:rsid w:val="0052338B"/>
    <w:rsid w:val="00523C08"/>
    <w:rsid w:val="0052478E"/>
    <w:rsid w:val="00524ACA"/>
    <w:rsid w:val="005254DE"/>
    <w:rsid w:val="005257B4"/>
    <w:rsid w:val="00525EF7"/>
    <w:rsid w:val="00526099"/>
    <w:rsid w:val="0052676A"/>
    <w:rsid w:val="005274E8"/>
    <w:rsid w:val="0053002C"/>
    <w:rsid w:val="00531048"/>
    <w:rsid w:val="005325FB"/>
    <w:rsid w:val="00533039"/>
    <w:rsid w:val="00533AC9"/>
    <w:rsid w:val="0053420B"/>
    <w:rsid w:val="00534256"/>
    <w:rsid w:val="00535697"/>
    <w:rsid w:val="00535A9C"/>
    <w:rsid w:val="00536007"/>
    <w:rsid w:val="005366BE"/>
    <w:rsid w:val="00537CC7"/>
    <w:rsid w:val="00540E57"/>
    <w:rsid w:val="00540EFC"/>
    <w:rsid w:val="00542001"/>
    <w:rsid w:val="00542EFA"/>
    <w:rsid w:val="0054352A"/>
    <w:rsid w:val="005439CE"/>
    <w:rsid w:val="00544206"/>
    <w:rsid w:val="0054426E"/>
    <w:rsid w:val="0054453F"/>
    <w:rsid w:val="00544D19"/>
    <w:rsid w:val="005453CE"/>
    <w:rsid w:val="00545CE7"/>
    <w:rsid w:val="00545E17"/>
    <w:rsid w:val="00545ED9"/>
    <w:rsid w:val="005463D3"/>
    <w:rsid w:val="005468E0"/>
    <w:rsid w:val="0054697A"/>
    <w:rsid w:val="00547C37"/>
    <w:rsid w:val="00547D5B"/>
    <w:rsid w:val="00550E57"/>
    <w:rsid w:val="00551165"/>
    <w:rsid w:val="00552C5E"/>
    <w:rsid w:val="00553D72"/>
    <w:rsid w:val="00553F00"/>
    <w:rsid w:val="00554710"/>
    <w:rsid w:val="00555D29"/>
    <w:rsid w:val="00556411"/>
    <w:rsid w:val="0055667C"/>
    <w:rsid w:val="00556979"/>
    <w:rsid w:val="005573B0"/>
    <w:rsid w:val="005577C4"/>
    <w:rsid w:val="0056026B"/>
    <w:rsid w:val="0056080F"/>
    <w:rsid w:val="005614E5"/>
    <w:rsid w:val="00561565"/>
    <w:rsid w:val="00562958"/>
    <w:rsid w:val="00562CB3"/>
    <w:rsid w:val="005650DD"/>
    <w:rsid w:val="005671D6"/>
    <w:rsid w:val="00567227"/>
    <w:rsid w:val="00567E02"/>
    <w:rsid w:val="005709BA"/>
    <w:rsid w:val="0057184F"/>
    <w:rsid w:val="00571F21"/>
    <w:rsid w:val="0057249D"/>
    <w:rsid w:val="005729DF"/>
    <w:rsid w:val="00572C84"/>
    <w:rsid w:val="0057361C"/>
    <w:rsid w:val="00573DE0"/>
    <w:rsid w:val="0057497E"/>
    <w:rsid w:val="00575D5C"/>
    <w:rsid w:val="00577DE5"/>
    <w:rsid w:val="00577EF9"/>
    <w:rsid w:val="00577F1E"/>
    <w:rsid w:val="00580248"/>
    <w:rsid w:val="00580961"/>
    <w:rsid w:val="0058327C"/>
    <w:rsid w:val="00583F52"/>
    <w:rsid w:val="00583F90"/>
    <w:rsid w:val="00584096"/>
    <w:rsid w:val="00584474"/>
    <w:rsid w:val="00585A7E"/>
    <w:rsid w:val="00585C86"/>
    <w:rsid w:val="005861BE"/>
    <w:rsid w:val="00587223"/>
    <w:rsid w:val="005875C5"/>
    <w:rsid w:val="0058798F"/>
    <w:rsid w:val="00590355"/>
    <w:rsid w:val="00590F52"/>
    <w:rsid w:val="00592556"/>
    <w:rsid w:val="00592B62"/>
    <w:rsid w:val="0059388B"/>
    <w:rsid w:val="00594B88"/>
    <w:rsid w:val="00594C4E"/>
    <w:rsid w:val="00594E48"/>
    <w:rsid w:val="0059542A"/>
    <w:rsid w:val="00595F0A"/>
    <w:rsid w:val="00596429"/>
    <w:rsid w:val="00596845"/>
    <w:rsid w:val="00596C70"/>
    <w:rsid w:val="00597919"/>
    <w:rsid w:val="00597BA6"/>
    <w:rsid w:val="005A2023"/>
    <w:rsid w:val="005A2067"/>
    <w:rsid w:val="005A2F77"/>
    <w:rsid w:val="005A361F"/>
    <w:rsid w:val="005A37C0"/>
    <w:rsid w:val="005A4A80"/>
    <w:rsid w:val="005A4FB2"/>
    <w:rsid w:val="005A50C0"/>
    <w:rsid w:val="005A5A82"/>
    <w:rsid w:val="005A5DA9"/>
    <w:rsid w:val="005A6610"/>
    <w:rsid w:val="005A6FF8"/>
    <w:rsid w:val="005A749E"/>
    <w:rsid w:val="005A79CF"/>
    <w:rsid w:val="005B0073"/>
    <w:rsid w:val="005B0AE6"/>
    <w:rsid w:val="005B1398"/>
    <w:rsid w:val="005B2162"/>
    <w:rsid w:val="005B2BB3"/>
    <w:rsid w:val="005B2C95"/>
    <w:rsid w:val="005B2FCA"/>
    <w:rsid w:val="005B5001"/>
    <w:rsid w:val="005B592E"/>
    <w:rsid w:val="005B59E0"/>
    <w:rsid w:val="005B68E5"/>
    <w:rsid w:val="005B78C3"/>
    <w:rsid w:val="005B7B5F"/>
    <w:rsid w:val="005B7E6E"/>
    <w:rsid w:val="005C0948"/>
    <w:rsid w:val="005C12FB"/>
    <w:rsid w:val="005C2057"/>
    <w:rsid w:val="005C2C7D"/>
    <w:rsid w:val="005C3E01"/>
    <w:rsid w:val="005C467B"/>
    <w:rsid w:val="005C5690"/>
    <w:rsid w:val="005C5943"/>
    <w:rsid w:val="005C5D48"/>
    <w:rsid w:val="005C5F67"/>
    <w:rsid w:val="005C6442"/>
    <w:rsid w:val="005C6678"/>
    <w:rsid w:val="005C6E31"/>
    <w:rsid w:val="005C7646"/>
    <w:rsid w:val="005C76C2"/>
    <w:rsid w:val="005D039D"/>
    <w:rsid w:val="005D0454"/>
    <w:rsid w:val="005D0F7F"/>
    <w:rsid w:val="005D14B8"/>
    <w:rsid w:val="005D1FFB"/>
    <w:rsid w:val="005D205E"/>
    <w:rsid w:val="005D2BF9"/>
    <w:rsid w:val="005D3448"/>
    <w:rsid w:val="005D3730"/>
    <w:rsid w:val="005D3FAB"/>
    <w:rsid w:val="005D477C"/>
    <w:rsid w:val="005D498D"/>
    <w:rsid w:val="005D4F3F"/>
    <w:rsid w:val="005D5299"/>
    <w:rsid w:val="005D5889"/>
    <w:rsid w:val="005D5FA3"/>
    <w:rsid w:val="005D62E5"/>
    <w:rsid w:val="005D64DA"/>
    <w:rsid w:val="005D6724"/>
    <w:rsid w:val="005D6F97"/>
    <w:rsid w:val="005D7B65"/>
    <w:rsid w:val="005E1306"/>
    <w:rsid w:val="005E154F"/>
    <w:rsid w:val="005E24B6"/>
    <w:rsid w:val="005E3224"/>
    <w:rsid w:val="005E3888"/>
    <w:rsid w:val="005E3D2B"/>
    <w:rsid w:val="005E437C"/>
    <w:rsid w:val="005E4618"/>
    <w:rsid w:val="005E49AE"/>
    <w:rsid w:val="005E57B8"/>
    <w:rsid w:val="005E5E1B"/>
    <w:rsid w:val="005E5FEF"/>
    <w:rsid w:val="005E61F4"/>
    <w:rsid w:val="005E6634"/>
    <w:rsid w:val="005E6FA6"/>
    <w:rsid w:val="005E763C"/>
    <w:rsid w:val="005E7AF7"/>
    <w:rsid w:val="005F129B"/>
    <w:rsid w:val="005F1995"/>
    <w:rsid w:val="005F252E"/>
    <w:rsid w:val="005F2655"/>
    <w:rsid w:val="005F28FB"/>
    <w:rsid w:val="005F4577"/>
    <w:rsid w:val="005F4615"/>
    <w:rsid w:val="005F47A3"/>
    <w:rsid w:val="005F5A2C"/>
    <w:rsid w:val="005F5AAA"/>
    <w:rsid w:val="005F67F8"/>
    <w:rsid w:val="005F6825"/>
    <w:rsid w:val="005F7D9B"/>
    <w:rsid w:val="0060006B"/>
    <w:rsid w:val="00600285"/>
    <w:rsid w:val="00600B2B"/>
    <w:rsid w:val="00601D29"/>
    <w:rsid w:val="00603CED"/>
    <w:rsid w:val="00605069"/>
    <w:rsid w:val="006056B1"/>
    <w:rsid w:val="00606026"/>
    <w:rsid w:val="00606D94"/>
    <w:rsid w:val="00606E00"/>
    <w:rsid w:val="00607771"/>
    <w:rsid w:val="006101B5"/>
    <w:rsid w:val="006105CC"/>
    <w:rsid w:val="006114BC"/>
    <w:rsid w:val="006120BF"/>
    <w:rsid w:val="006129A7"/>
    <w:rsid w:val="00612C28"/>
    <w:rsid w:val="0061308D"/>
    <w:rsid w:val="00613A68"/>
    <w:rsid w:val="00613FD8"/>
    <w:rsid w:val="00614627"/>
    <w:rsid w:val="00614688"/>
    <w:rsid w:val="00615056"/>
    <w:rsid w:val="00615CF4"/>
    <w:rsid w:val="00616730"/>
    <w:rsid w:val="00617D82"/>
    <w:rsid w:val="006200BC"/>
    <w:rsid w:val="006200D5"/>
    <w:rsid w:val="00620456"/>
    <w:rsid w:val="006205BA"/>
    <w:rsid w:val="00621F6A"/>
    <w:rsid w:val="006226B6"/>
    <w:rsid w:val="00622BB9"/>
    <w:rsid w:val="00622C95"/>
    <w:rsid w:val="006231CA"/>
    <w:rsid w:val="00623484"/>
    <w:rsid w:val="0062396D"/>
    <w:rsid w:val="00624C82"/>
    <w:rsid w:val="00624D44"/>
    <w:rsid w:val="00624ECB"/>
    <w:rsid w:val="0062535B"/>
    <w:rsid w:val="00627D1A"/>
    <w:rsid w:val="006302BE"/>
    <w:rsid w:val="006305BD"/>
    <w:rsid w:val="006317F6"/>
    <w:rsid w:val="00631C63"/>
    <w:rsid w:val="00631D81"/>
    <w:rsid w:val="00631F0F"/>
    <w:rsid w:val="00632D55"/>
    <w:rsid w:val="006338DE"/>
    <w:rsid w:val="0063409A"/>
    <w:rsid w:val="0063551A"/>
    <w:rsid w:val="006358A3"/>
    <w:rsid w:val="00635C2E"/>
    <w:rsid w:val="006369DB"/>
    <w:rsid w:val="0063771C"/>
    <w:rsid w:val="00637B4C"/>
    <w:rsid w:val="006405DE"/>
    <w:rsid w:val="006408FF"/>
    <w:rsid w:val="0064136E"/>
    <w:rsid w:val="006431AD"/>
    <w:rsid w:val="00643BDF"/>
    <w:rsid w:val="00645073"/>
    <w:rsid w:val="00645080"/>
    <w:rsid w:val="006450E8"/>
    <w:rsid w:val="0064567A"/>
    <w:rsid w:val="006456A8"/>
    <w:rsid w:val="006456B0"/>
    <w:rsid w:val="0064577D"/>
    <w:rsid w:val="00645D50"/>
    <w:rsid w:val="006467DA"/>
    <w:rsid w:val="006467F5"/>
    <w:rsid w:val="00647963"/>
    <w:rsid w:val="00647B8F"/>
    <w:rsid w:val="00650D16"/>
    <w:rsid w:val="00651648"/>
    <w:rsid w:val="00651865"/>
    <w:rsid w:val="00651F15"/>
    <w:rsid w:val="006527C8"/>
    <w:rsid w:val="00652DC2"/>
    <w:rsid w:val="0065307F"/>
    <w:rsid w:val="006536F2"/>
    <w:rsid w:val="0065372E"/>
    <w:rsid w:val="00654242"/>
    <w:rsid w:val="00654828"/>
    <w:rsid w:val="00654C77"/>
    <w:rsid w:val="00654F80"/>
    <w:rsid w:val="006555C9"/>
    <w:rsid w:val="00655739"/>
    <w:rsid w:val="00656FEC"/>
    <w:rsid w:val="00657299"/>
    <w:rsid w:val="00657470"/>
    <w:rsid w:val="006575B9"/>
    <w:rsid w:val="00660FD6"/>
    <w:rsid w:val="006612F1"/>
    <w:rsid w:val="006619F4"/>
    <w:rsid w:val="00661A9F"/>
    <w:rsid w:val="00661D46"/>
    <w:rsid w:val="006624BC"/>
    <w:rsid w:val="006626C7"/>
    <w:rsid w:val="006633BF"/>
    <w:rsid w:val="00663450"/>
    <w:rsid w:val="00663EAD"/>
    <w:rsid w:val="006641BB"/>
    <w:rsid w:val="00664549"/>
    <w:rsid w:val="00665469"/>
    <w:rsid w:val="00665C3A"/>
    <w:rsid w:val="00666146"/>
    <w:rsid w:val="00666CC5"/>
    <w:rsid w:val="00667F76"/>
    <w:rsid w:val="00670765"/>
    <w:rsid w:val="00670A05"/>
    <w:rsid w:val="00670A2C"/>
    <w:rsid w:val="00670B4A"/>
    <w:rsid w:val="00670C74"/>
    <w:rsid w:val="00672259"/>
    <w:rsid w:val="006727EF"/>
    <w:rsid w:val="006741A1"/>
    <w:rsid w:val="00674709"/>
    <w:rsid w:val="00674AFC"/>
    <w:rsid w:val="00674DAA"/>
    <w:rsid w:val="006756A2"/>
    <w:rsid w:val="006762B0"/>
    <w:rsid w:val="0067726C"/>
    <w:rsid w:val="0067777E"/>
    <w:rsid w:val="00677A2B"/>
    <w:rsid w:val="0068013B"/>
    <w:rsid w:val="00680B76"/>
    <w:rsid w:val="00681082"/>
    <w:rsid w:val="0068273F"/>
    <w:rsid w:val="0068310A"/>
    <w:rsid w:val="006835BA"/>
    <w:rsid w:val="00683AD7"/>
    <w:rsid w:val="00683B91"/>
    <w:rsid w:val="00687483"/>
    <w:rsid w:val="00687566"/>
    <w:rsid w:val="00687E6F"/>
    <w:rsid w:val="006909A3"/>
    <w:rsid w:val="00690BBE"/>
    <w:rsid w:val="00690C6D"/>
    <w:rsid w:val="00691729"/>
    <w:rsid w:val="00692371"/>
    <w:rsid w:val="0069262E"/>
    <w:rsid w:val="00692730"/>
    <w:rsid w:val="00692DF2"/>
    <w:rsid w:val="006930C8"/>
    <w:rsid w:val="00693AD5"/>
    <w:rsid w:val="00693B67"/>
    <w:rsid w:val="00694378"/>
    <w:rsid w:val="00695EED"/>
    <w:rsid w:val="0069692B"/>
    <w:rsid w:val="00696D6B"/>
    <w:rsid w:val="00697759"/>
    <w:rsid w:val="00697845"/>
    <w:rsid w:val="006A21D1"/>
    <w:rsid w:val="006A2D59"/>
    <w:rsid w:val="006A351C"/>
    <w:rsid w:val="006A3F5E"/>
    <w:rsid w:val="006A40A6"/>
    <w:rsid w:val="006A4792"/>
    <w:rsid w:val="006A5B79"/>
    <w:rsid w:val="006A623D"/>
    <w:rsid w:val="006A75BD"/>
    <w:rsid w:val="006B009F"/>
    <w:rsid w:val="006B0BAC"/>
    <w:rsid w:val="006B0BBC"/>
    <w:rsid w:val="006B0EDA"/>
    <w:rsid w:val="006B143E"/>
    <w:rsid w:val="006B1B35"/>
    <w:rsid w:val="006B1C8E"/>
    <w:rsid w:val="006B27FF"/>
    <w:rsid w:val="006B2D8C"/>
    <w:rsid w:val="006B30F2"/>
    <w:rsid w:val="006B3270"/>
    <w:rsid w:val="006B35D4"/>
    <w:rsid w:val="006B3A42"/>
    <w:rsid w:val="006B4163"/>
    <w:rsid w:val="006B4804"/>
    <w:rsid w:val="006B4C6D"/>
    <w:rsid w:val="006B5363"/>
    <w:rsid w:val="006B6570"/>
    <w:rsid w:val="006C0469"/>
    <w:rsid w:val="006C1ED6"/>
    <w:rsid w:val="006C2657"/>
    <w:rsid w:val="006C2982"/>
    <w:rsid w:val="006C2F21"/>
    <w:rsid w:val="006C50FF"/>
    <w:rsid w:val="006C52AA"/>
    <w:rsid w:val="006C6181"/>
    <w:rsid w:val="006C646C"/>
    <w:rsid w:val="006C67E6"/>
    <w:rsid w:val="006C77A9"/>
    <w:rsid w:val="006C7F4D"/>
    <w:rsid w:val="006D0C26"/>
    <w:rsid w:val="006D0EEF"/>
    <w:rsid w:val="006D1966"/>
    <w:rsid w:val="006D3515"/>
    <w:rsid w:val="006D3907"/>
    <w:rsid w:val="006D3960"/>
    <w:rsid w:val="006D3D2A"/>
    <w:rsid w:val="006D448B"/>
    <w:rsid w:val="006D463E"/>
    <w:rsid w:val="006D46DC"/>
    <w:rsid w:val="006D6B0D"/>
    <w:rsid w:val="006D6D05"/>
    <w:rsid w:val="006D6F93"/>
    <w:rsid w:val="006D70BC"/>
    <w:rsid w:val="006D75B8"/>
    <w:rsid w:val="006D7F0E"/>
    <w:rsid w:val="006E02DB"/>
    <w:rsid w:val="006E0490"/>
    <w:rsid w:val="006E0FE8"/>
    <w:rsid w:val="006E136C"/>
    <w:rsid w:val="006E180B"/>
    <w:rsid w:val="006E247F"/>
    <w:rsid w:val="006E3D72"/>
    <w:rsid w:val="006E40C9"/>
    <w:rsid w:val="006E4955"/>
    <w:rsid w:val="006E4DCB"/>
    <w:rsid w:val="006E5087"/>
    <w:rsid w:val="006E5420"/>
    <w:rsid w:val="006E5D99"/>
    <w:rsid w:val="006E5FE5"/>
    <w:rsid w:val="006E663A"/>
    <w:rsid w:val="006E7800"/>
    <w:rsid w:val="006F1C98"/>
    <w:rsid w:val="006F1CB8"/>
    <w:rsid w:val="006F1DE9"/>
    <w:rsid w:val="006F2D25"/>
    <w:rsid w:val="006F2F80"/>
    <w:rsid w:val="006F30A5"/>
    <w:rsid w:val="006F3E1B"/>
    <w:rsid w:val="006F3ED1"/>
    <w:rsid w:val="006F4253"/>
    <w:rsid w:val="006F453E"/>
    <w:rsid w:val="006F45B6"/>
    <w:rsid w:val="006F4B71"/>
    <w:rsid w:val="006F572A"/>
    <w:rsid w:val="006F67C7"/>
    <w:rsid w:val="006F75A0"/>
    <w:rsid w:val="006F7BAB"/>
    <w:rsid w:val="00700287"/>
    <w:rsid w:val="0070058E"/>
    <w:rsid w:val="00700DC1"/>
    <w:rsid w:val="00701798"/>
    <w:rsid w:val="00702B10"/>
    <w:rsid w:val="00703BB0"/>
    <w:rsid w:val="00703C83"/>
    <w:rsid w:val="00704CB0"/>
    <w:rsid w:val="00704EF4"/>
    <w:rsid w:val="00705BA7"/>
    <w:rsid w:val="007078C6"/>
    <w:rsid w:val="0071027D"/>
    <w:rsid w:val="00710359"/>
    <w:rsid w:val="0071046E"/>
    <w:rsid w:val="007106D8"/>
    <w:rsid w:val="00712C6F"/>
    <w:rsid w:val="00713797"/>
    <w:rsid w:val="00713A4F"/>
    <w:rsid w:val="00713A9B"/>
    <w:rsid w:val="00714376"/>
    <w:rsid w:val="00714895"/>
    <w:rsid w:val="007148C5"/>
    <w:rsid w:val="0071602E"/>
    <w:rsid w:val="007173F6"/>
    <w:rsid w:val="00717462"/>
    <w:rsid w:val="00720D21"/>
    <w:rsid w:val="007218F2"/>
    <w:rsid w:val="00721D3E"/>
    <w:rsid w:val="0072313B"/>
    <w:rsid w:val="007239DF"/>
    <w:rsid w:val="00723C34"/>
    <w:rsid w:val="00724196"/>
    <w:rsid w:val="00725061"/>
    <w:rsid w:val="0072514C"/>
    <w:rsid w:val="007252AD"/>
    <w:rsid w:val="00725BDA"/>
    <w:rsid w:val="0072675B"/>
    <w:rsid w:val="00726CA5"/>
    <w:rsid w:val="00727BF6"/>
    <w:rsid w:val="00730EDA"/>
    <w:rsid w:val="00730FA3"/>
    <w:rsid w:val="007320A9"/>
    <w:rsid w:val="007328B4"/>
    <w:rsid w:val="007335C8"/>
    <w:rsid w:val="00735DAB"/>
    <w:rsid w:val="00736921"/>
    <w:rsid w:val="00737763"/>
    <w:rsid w:val="00737C4C"/>
    <w:rsid w:val="00737CA8"/>
    <w:rsid w:val="007403CF"/>
    <w:rsid w:val="00741609"/>
    <w:rsid w:val="007418F7"/>
    <w:rsid w:val="00741BA8"/>
    <w:rsid w:val="00741D1E"/>
    <w:rsid w:val="0074204E"/>
    <w:rsid w:val="007420DF"/>
    <w:rsid w:val="00742F93"/>
    <w:rsid w:val="00743C97"/>
    <w:rsid w:val="0074465D"/>
    <w:rsid w:val="00745C27"/>
    <w:rsid w:val="00745E69"/>
    <w:rsid w:val="00745F31"/>
    <w:rsid w:val="00746CB0"/>
    <w:rsid w:val="00746E62"/>
    <w:rsid w:val="00747596"/>
    <w:rsid w:val="0075066B"/>
    <w:rsid w:val="007508D2"/>
    <w:rsid w:val="007509DA"/>
    <w:rsid w:val="00750F2E"/>
    <w:rsid w:val="00751241"/>
    <w:rsid w:val="0075229C"/>
    <w:rsid w:val="00753E44"/>
    <w:rsid w:val="007556D4"/>
    <w:rsid w:val="00755C9B"/>
    <w:rsid w:val="007567D9"/>
    <w:rsid w:val="007569C5"/>
    <w:rsid w:val="00756C2B"/>
    <w:rsid w:val="00756E48"/>
    <w:rsid w:val="00756FB6"/>
    <w:rsid w:val="00757C1F"/>
    <w:rsid w:val="00757FB5"/>
    <w:rsid w:val="00760737"/>
    <w:rsid w:val="00760B57"/>
    <w:rsid w:val="00760BEB"/>
    <w:rsid w:val="00760E51"/>
    <w:rsid w:val="0076172B"/>
    <w:rsid w:val="0076189E"/>
    <w:rsid w:val="0076239C"/>
    <w:rsid w:val="00762781"/>
    <w:rsid w:val="007630B6"/>
    <w:rsid w:val="00764192"/>
    <w:rsid w:val="007642FF"/>
    <w:rsid w:val="00764334"/>
    <w:rsid w:val="00764A97"/>
    <w:rsid w:val="00764B76"/>
    <w:rsid w:val="00764D2E"/>
    <w:rsid w:val="0076620A"/>
    <w:rsid w:val="0076693A"/>
    <w:rsid w:val="00766E64"/>
    <w:rsid w:val="00767EBA"/>
    <w:rsid w:val="0077010E"/>
    <w:rsid w:val="007704FC"/>
    <w:rsid w:val="00771027"/>
    <w:rsid w:val="00771D9C"/>
    <w:rsid w:val="00771F05"/>
    <w:rsid w:val="00772957"/>
    <w:rsid w:val="00772DF5"/>
    <w:rsid w:val="00774433"/>
    <w:rsid w:val="007745A0"/>
    <w:rsid w:val="0077460B"/>
    <w:rsid w:val="00774802"/>
    <w:rsid w:val="00775027"/>
    <w:rsid w:val="00775130"/>
    <w:rsid w:val="00775A58"/>
    <w:rsid w:val="007761CD"/>
    <w:rsid w:val="007766B4"/>
    <w:rsid w:val="00776A0B"/>
    <w:rsid w:val="00776C0D"/>
    <w:rsid w:val="00776C26"/>
    <w:rsid w:val="0077727D"/>
    <w:rsid w:val="007773A8"/>
    <w:rsid w:val="00780492"/>
    <w:rsid w:val="00780827"/>
    <w:rsid w:val="007816A4"/>
    <w:rsid w:val="00782E65"/>
    <w:rsid w:val="00782F3C"/>
    <w:rsid w:val="00783186"/>
    <w:rsid w:val="007837C5"/>
    <w:rsid w:val="00784C30"/>
    <w:rsid w:val="00786D2A"/>
    <w:rsid w:val="00787521"/>
    <w:rsid w:val="00791980"/>
    <w:rsid w:val="00791A73"/>
    <w:rsid w:val="007921BC"/>
    <w:rsid w:val="0079259C"/>
    <w:rsid w:val="00792DD5"/>
    <w:rsid w:val="00793837"/>
    <w:rsid w:val="00795037"/>
    <w:rsid w:val="007950B2"/>
    <w:rsid w:val="007952D4"/>
    <w:rsid w:val="0079590A"/>
    <w:rsid w:val="007959FB"/>
    <w:rsid w:val="00795EB2"/>
    <w:rsid w:val="007975D0"/>
    <w:rsid w:val="00797B7E"/>
    <w:rsid w:val="007A140B"/>
    <w:rsid w:val="007A1BF6"/>
    <w:rsid w:val="007A2133"/>
    <w:rsid w:val="007A226E"/>
    <w:rsid w:val="007A3828"/>
    <w:rsid w:val="007A3D67"/>
    <w:rsid w:val="007A6F20"/>
    <w:rsid w:val="007A765C"/>
    <w:rsid w:val="007B0BA7"/>
    <w:rsid w:val="007B1E8E"/>
    <w:rsid w:val="007B1F66"/>
    <w:rsid w:val="007B4462"/>
    <w:rsid w:val="007B52C9"/>
    <w:rsid w:val="007B53D5"/>
    <w:rsid w:val="007B5633"/>
    <w:rsid w:val="007B5C89"/>
    <w:rsid w:val="007B600B"/>
    <w:rsid w:val="007B6BFF"/>
    <w:rsid w:val="007B6FC8"/>
    <w:rsid w:val="007B70DE"/>
    <w:rsid w:val="007B7A21"/>
    <w:rsid w:val="007C0C5E"/>
    <w:rsid w:val="007C1BE9"/>
    <w:rsid w:val="007C1DB9"/>
    <w:rsid w:val="007C316D"/>
    <w:rsid w:val="007C4364"/>
    <w:rsid w:val="007C47BD"/>
    <w:rsid w:val="007C498B"/>
    <w:rsid w:val="007C4D72"/>
    <w:rsid w:val="007C55C1"/>
    <w:rsid w:val="007C5896"/>
    <w:rsid w:val="007C5D5B"/>
    <w:rsid w:val="007C5FBD"/>
    <w:rsid w:val="007C62CA"/>
    <w:rsid w:val="007C7322"/>
    <w:rsid w:val="007C7358"/>
    <w:rsid w:val="007C7392"/>
    <w:rsid w:val="007C783A"/>
    <w:rsid w:val="007D0AC8"/>
    <w:rsid w:val="007D0DCB"/>
    <w:rsid w:val="007D12C9"/>
    <w:rsid w:val="007D1753"/>
    <w:rsid w:val="007D2AE9"/>
    <w:rsid w:val="007D2EE8"/>
    <w:rsid w:val="007D3080"/>
    <w:rsid w:val="007D4459"/>
    <w:rsid w:val="007D486C"/>
    <w:rsid w:val="007D4B32"/>
    <w:rsid w:val="007D4D68"/>
    <w:rsid w:val="007D5A64"/>
    <w:rsid w:val="007D5BBC"/>
    <w:rsid w:val="007D63EA"/>
    <w:rsid w:val="007D654E"/>
    <w:rsid w:val="007D6B53"/>
    <w:rsid w:val="007D6B79"/>
    <w:rsid w:val="007D7077"/>
    <w:rsid w:val="007D7E5C"/>
    <w:rsid w:val="007D7E72"/>
    <w:rsid w:val="007E01AF"/>
    <w:rsid w:val="007E0CDC"/>
    <w:rsid w:val="007E175B"/>
    <w:rsid w:val="007E210D"/>
    <w:rsid w:val="007E2796"/>
    <w:rsid w:val="007E28BC"/>
    <w:rsid w:val="007E32FE"/>
    <w:rsid w:val="007E3AD0"/>
    <w:rsid w:val="007E4074"/>
    <w:rsid w:val="007E489D"/>
    <w:rsid w:val="007E4F39"/>
    <w:rsid w:val="007E55DA"/>
    <w:rsid w:val="007E5667"/>
    <w:rsid w:val="007E5FF7"/>
    <w:rsid w:val="007E666C"/>
    <w:rsid w:val="007E6E69"/>
    <w:rsid w:val="007E75BA"/>
    <w:rsid w:val="007E7B73"/>
    <w:rsid w:val="007E7C9B"/>
    <w:rsid w:val="007F1001"/>
    <w:rsid w:val="007F13F6"/>
    <w:rsid w:val="007F1911"/>
    <w:rsid w:val="007F1AD6"/>
    <w:rsid w:val="007F2755"/>
    <w:rsid w:val="007F3D28"/>
    <w:rsid w:val="007F457B"/>
    <w:rsid w:val="007F57D4"/>
    <w:rsid w:val="007F6629"/>
    <w:rsid w:val="008001A8"/>
    <w:rsid w:val="0080086A"/>
    <w:rsid w:val="008008FB"/>
    <w:rsid w:val="00800904"/>
    <w:rsid w:val="00801E99"/>
    <w:rsid w:val="00802C76"/>
    <w:rsid w:val="00803A01"/>
    <w:rsid w:val="00803EDC"/>
    <w:rsid w:val="008041C3"/>
    <w:rsid w:val="008042F1"/>
    <w:rsid w:val="00805578"/>
    <w:rsid w:val="00805A17"/>
    <w:rsid w:val="00805B43"/>
    <w:rsid w:val="008074F1"/>
    <w:rsid w:val="008104D1"/>
    <w:rsid w:val="008104D3"/>
    <w:rsid w:val="00810B83"/>
    <w:rsid w:val="008118DA"/>
    <w:rsid w:val="00811B4D"/>
    <w:rsid w:val="00813E7E"/>
    <w:rsid w:val="00814134"/>
    <w:rsid w:val="0081644A"/>
    <w:rsid w:val="00817C8F"/>
    <w:rsid w:val="0082077A"/>
    <w:rsid w:val="0082106E"/>
    <w:rsid w:val="00821989"/>
    <w:rsid w:val="00821A1B"/>
    <w:rsid w:val="00821C79"/>
    <w:rsid w:val="00821DAD"/>
    <w:rsid w:val="00822012"/>
    <w:rsid w:val="00822280"/>
    <w:rsid w:val="0082374E"/>
    <w:rsid w:val="0082484D"/>
    <w:rsid w:val="00824890"/>
    <w:rsid w:val="008251F1"/>
    <w:rsid w:val="0082537F"/>
    <w:rsid w:val="008263B1"/>
    <w:rsid w:val="00826930"/>
    <w:rsid w:val="00826A2B"/>
    <w:rsid w:val="00826A38"/>
    <w:rsid w:val="00826B02"/>
    <w:rsid w:val="00826D9F"/>
    <w:rsid w:val="008273C0"/>
    <w:rsid w:val="00827A72"/>
    <w:rsid w:val="00830D0A"/>
    <w:rsid w:val="008347FD"/>
    <w:rsid w:val="008362DE"/>
    <w:rsid w:val="0083639B"/>
    <w:rsid w:val="008371C0"/>
    <w:rsid w:val="00837EEB"/>
    <w:rsid w:val="00840109"/>
    <w:rsid w:val="008403E1"/>
    <w:rsid w:val="00840757"/>
    <w:rsid w:val="0084097D"/>
    <w:rsid w:val="00841101"/>
    <w:rsid w:val="0084141B"/>
    <w:rsid w:val="00842103"/>
    <w:rsid w:val="00842309"/>
    <w:rsid w:val="00842861"/>
    <w:rsid w:val="008428A1"/>
    <w:rsid w:val="00842F7D"/>
    <w:rsid w:val="0084354D"/>
    <w:rsid w:val="008439C1"/>
    <w:rsid w:val="008439CD"/>
    <w:rsid w:val="00844224"/>
    <w:rsid w:val="008444B3"/>
    <w:rsid w:val="008448ED"/>
    <w:rsid w:val="00844EE2"/>
    <w:rsid w:val="00844F21"/>
    <w:rsid w:val="00845416"/>
    <w:rsid w:val="00846460"/>
    <w:rsid w:val="00846DC1"/>
    <w:rsid w:val="00847DE1"/>
    <w:rsid w:val="00850A05"/>
    <w:rsid w:val="00852AEF"/>
    <w:rsid w:val="008537CD"/>
    <w:rsid w:val="00853DDC"/>
    <w:rsid w:val="00854534"/>
    <w:rsid w:val="008545FC"/>
    <w:rsid w:val="00854AE5"/>
    <w:rsid w:val="008551FD"/>
    <w:rsid w:val="00856BA0"/>
    <w:rsid w:val="00857C7E"/>
    <w:rsid w:val="00861977"/>
    <w:rsid w:val="00862A70"/>
    <w:rsid w:val="00862E67"/>
    <w:rsid w:val="00863719"/>
    <w:rsid w:val="00864D9E"/>
    <w:rsid w:val="00864FAA"/>
    <w:rsid w:val="008654C4"/>
    <w:rsid w:val="00865E5C"/>
    <w:rsid w:val="008661DE"/>
    <w:rsid w:val="0086770A"/>
    <w:rsid w:val="00870318"/>
    <w:rsid w:val="00870E56"/>
    <w:rsid w:val="008716B9"/>
    <w:rsid w:val="008717F9"/>
    <w:rsid w:val="00871C5C"/>
    <w:rsid w:val="00872CED"/>
    <w:rsid w:val="00873CE8"/>
    <w:rsid w:val="00874701"/>
    <w:rsid w:val="00874AD4"/>
    <w:rsid w:val="008766A1"/>
    <w:rsid w:val="00880417"/>
    <w:rsid w:val="00880A4E"/>
    <w:rsid w:val="00880DBC"/>
    <w:rsid w:val="00881D89"/>
    <w:rsid w:val="00882896"/>
    <w:rsid w:val="0088294E"/>
    <w:rsid w:val="00882FC0"/>
    <w:rsid w:val="008837C7"/>
    <w:rsid w:val="00884538"/>
    <w:rsid w:val="00884728"/>
    <w:rsid w:val="00884CF1"/>
    <w:rsid w:val="00885211"/>
    <w:rsid w:val="00885AA7"/>
    <w:rsid w:val="00885B0E"/>
    <w:rsid w:val="008865F1"/>
    <w:rsid w:val="0088696A"/>
    <w:rsid w:val="008873A0"/>
    <w:rsid w:val="00887C25"/>
    <w:rsid w:val="0089021C"/>
    <w:rsid w:val="008903FA"/>
    <w:rsid w:val="00890580"/>
    <w:rsid w:val="00892039"/>
    <w:rsid w:val="00892977"/>
    <w:rsid w:val="0089461B"/>
    <w:rsid w:val="00895AA1"/>
    <w:rsid w:val="008A35DA"/>
    <w:rsid w:val="008A4F0A"/>
    <w:rsid w:val="008A5BB7"/>
    <w:rsid w:val="008A7029"/>
    <w:rsid w:val="008A7D3C"/>
    <w:rsid w:val="008B0C65"/>
    <w:rsid w:val="008B0D5C"/>
    <w:rsid w:val="008B0FFC"/>
    <w:rsid w:val="008B150D"/>
    <w:rsid w:val="008B15CB"/>
    <w:rsid w:val="008B16E7"/>
    <w:rsid w:val="008B171B"/>
    <w:rsid w:val="008B1D7C"/>
    <w:rsid w:val="008B1E19"/>
    <w:rsid w:val="008B3C2F"/>
    <w:rsid w:val="008B43D2"/>
    <w:rsid w:val="008B4984"/>
    <w:rsid w:val="008B52E7"/>
    <w:rsid w:val="008B537C"/>
    <w:rsid w:val="008C0010"/>
    <w:rsid w:val="008C053E"/>
    <w:rsid w:val="008C18CA"/>
    <w:rsid w:val="008C1A42"/>
    <w:rsid w:val="008C230A"/>
    <w:rsid w:val="008C252D"/>
    <w:rsid w:val="008C28AB"/>
    <w:rsid w:val="008C2B53"/>
    <w:rsid w:val="008C3570"/>
    <w:rsid w:val="008C3834"/>
    <w:rsid w:val="008C39C3"/>
    <w:rsid w:val="008C3B6C"/>
    <w:rsid w:val="008C4FEF"/>
    <w:rsid w:val="008C537F"/>
    <w:rsid w:val="008C56C2"/>
    <w:rsid w:val="008C59A7"/>
    <w:rsid w:val="008C6614"/>
    <w:rsid w:val="008C6BB7"/>
    <w:rsid w:val="008C6E7B"/>
    <w:rsid w:val="008C733C"/>
    <w:rsid w:val="008C7935"/>
    <w:rsid w:val="008C7BFA"/>
    <w:rsid w:val="008D1456"/>
    <w:rsid w:val="008D2322"/>
    <w:rsid w:val="008D23F7"/>
    <w:rsid w:val="008D319B"/>
    <w:rsid w:val="008D33E0"/>
    <w:rsid w:val="008D3912"/>
    <w:rsid w:val="008D3B59"/>
    <w:rsid w:val="008D3BD6"/>
    <w:rsid w:val="008D5182"/>
    <w:rsid w:val="008D5B26"/>
    <w:rsid w:val="008D6024"/>
    <w:rsid w:val="008D7D5F"/>
    <w:rsid w:val="008D7EE8"/>
    <w:rsid w:val="008E0F30"/>
    <w:rsid w:val="008E1059"/>
    <w:rsid w:val="008E12DA"/>
    <w:rsid w:val="008E1EA4"/>
    <w:rsid w:val="008E2023"/>
    <w:rsid w:val="008E3B3E"/>
    <w:rsid w:val="008E50B9"/>
    <w:rsid w:val="008E51B8"/>
    <w:rsid w:val="008E59DD"/>
    <w:rsid w:val="008E67B4"/>
    <w:rsid w:val="008E6C75"/>
    <w:rsid w:val="008E6CA3"/>
    <w:rsid w:val="008E6F9D"/>
    <w:rsid w:val="008E716B"/>
    <w:rsid w:val="008E7199"/>
    <w:rsid w:val="008E77AD"/>
    <w:rsid w:val="008F009C"/>
    <w:rsid w:val="008F112B"/>
    <w:rsid w:val="008F1AEE"/>
    <w:rsid w:val="008F1FE4"/>
    <w:rsid w:val="008F2B7B"/>
    <w:rsid w:val="008F2DE9"/>
    <w:rsid w:val="008F3FA6"/>
    <w:rsid w:val="008F4EA3"/>
    <w:rsid w:val="008F60D5"/>
    <w:rsid w:val="008F64E8"/>
    <w:rsid w:val="008F6BEF"/>
    <w:rsid w:val="008F750F"/>
    <w:rsid w:val="009000F2"/>
    <w:rsid w:val="0090124D"/>
    <w:rsid w:val="0090144E"/>
    <w:rsid w:val="009025AA"/>
    <w:rsid w:val="00902CB9"/>
    <w:rsid w:val="00903F23"/>
    <w:rsid w:val="00905DE4"/>
    <w:rsid w:val="00906755"/>
    <w:rsid w:val="00906896"/>
    <w:rsid w:val="00907342"/>
    <w:rsid w:val="00910774"/>
    <w:rsid w:val="009109F5"/>
    <w:rsid w:val="009123DA"/>
    <w:rsid w:val="00912963"/>
    <w:rsid w:val="00913B23"/>
    <w:rsid w:val="00913C97"/>
    <w:rsid w:val="00914A6A"/>
    <w:rsid w:val="00914DA0"/>
    <w:rsid w:val="00914F6A"/>
    <w:rsid w:val="00915663"/>
    <w:rsid w:val="0091642B"/>
    <w:rsid w:val="009202F6"/>
    <w:rsid w:val="0092061D"/>
    <w:rsid w:val="00920885"/>
    <w:rsid w:val="009213FF"/>
    <w:rsid w:val="009221F5"/>
    <w:rsid w:val="00922CC7"/>
    <w:rsid w:val="00923684"/>
    <w:rsid w:val="00923758"/>
    <w:rsid w:val="00923B8A"/>
    <w:rsid w:val="00923BE0"/>
    <w:rsid w:val="00923DF1"/>
    <w:rsid w:val="00923EB2"/>
    <w:rsid w:val="009241D8"/>
    <w:rsid w:val="00924DF1"/>
    <w:rsid w:val="009252CE"/>
    <w:rsid w:val="0092548C"/>
    <w:rsid w:val="0092578F"/>
    <w:rsid w:val="009267FD"/>
    <w:rsid w:val="009269FA"/>
    <w:rsid w:val="00926D30"/>
    <w:rsid w:val="00926F89"/>
    <w:rsid w:val="009274DA"/>
    <w:rsid w:val="009300BB"/>
    <w:rsid w:val="00930361"/>
    <w:rsid w:val="00930AE4"/>
    <w:rsid w:val="00930B63"/>
    <w:rsid w:val="009323C4"/>
    <w:rsid w:val="00932B8D"/>
    <w:rsid w:val="00932C68"/>
    <w:rsid w:val="0093350B"/>
    <w:rsid w:val="00933DC6"/>
    <w:rsid w:val="00934625"/>
    <w:rsid w:val="00934B40"/>
    <w:rsid w:val="0093518C"/>
    <w:rsid w:val="009353AB"/>
    <w:rsid w:val="0093573F"/>
    <w:rsid w:val="00935A1C"/>
    <w:rsid w:val="00935A56"/>
    <w:rsid w:val="00935EFC"/>
    <w:rsid w:val="00936073"/>
    <w:rsid w:val="00936BAC"/>
    <w:rsid w:val="009377CF"/>
    <w:rsid w:val="00937B07"/>
    <w:rsid w:val="00940205"/>
    <w:rsid w:val="009412E9"/>
    <w:rsid w:val="009418C5"/>
    <w:rsid w:val="0094197C"/>
    <w:rsid w:val="00941F72"/>
    <w:rsid w:val="00942D0B"/>
    <w:rsid w:val="00943D73"/>
    <w:rsid w:val="00945004"/>
    <w:rsid w:val="009459B1"/>
    <w:rsid w:val="00945D5F"/>
    <w:rsid w:val="009470CD"/>
    <w:rsid w:val="009474BB"/>
    <w:rsid w:val="00947B9A"/>
    <w:rsid w:val="00947E1E"/>
    <w:rsid w:val="00950FB1"/>
    <w:rsid w:val="00951CDC"/>
    <w:rsid w:val="00951D7B"/>
    <w:rsid w:val="00952362"/>
    <w:rsid w:val="00952B01"/>
    <w:rsid w:val="009530F5"/>
    <w:rsid w:val="009535C9"/>
    <w:rsid w:val="00953A75"/>
    <w:rsid w:val="00953DF2"/>
    <w:rsid w:val="00954142"/>
    <w:rsid w:val="00954275"/>
    <w:rsid w:val="00954560"/>
    <w:rsid w:val="00955074"/>
    <w:rsid w:val="00955B4F"/>
    <w:rsid w:val="009560B4"/>
    <w:rsid w:val="00956B07"/>
    <w:rsid w:val="00956BFE"/>
    <w:rsid w:val="0095704E"/>
    <w:rsid w:val="00957F0D"/>
    <w:rsid w:val="00960EE1"/>
    <w:rsid w:val="009614F4"/>
    <w:rsid w:val="00961B30"/>
    <w:rsid w:val="00961DCC"/>
    <w:rsid w:val="00962409"/>
    <w:rsid w:val="00962E5D"/>
    <w:rsid w:val="00963610"/>
    <w:rsid w:val="00963B7F"/>
    <w:rsid w:val="00963DD4"/>
    <w:rsid w:val="00964D9F"/>
    <w:rsid w:val="009651CC"/>
    <w:rsid w:val="00965B52"/>
    <w:rsid w:val="00965CEC"/>
    <w:rsid w:val="00966911"/>
    <w:rsid w:val="00970E68"/>
    <w:rsid w:val="009710FD"/>
    <w:rsid w:val="00971DFB"/>
    <w:rsid w:val="00972429"/>
    <w:rsid w:val="00972931"/>
    <w:rsid w:val="00973B4B"/>
    <w:rsid w:val="00974264"/>
    <w:rsid w:val="009743AF"/>
    <w:rsid w:val="00974BDC"/>
    <w:rsid w:val="00974C4D"/>
    <w:rsid w:val="0097559E"/>
    <w:rsid w:val="00975601"/>
    <w:rsid w:val="00975886"/>
    <w:rsid w:val="0097590E"/>
    <w:rsid w:val="009759C7"/>
    <w:rsid w:val="00975C7E"/>
    <w:rsid w:val="009761A1"/>
    <w:rsid w:val="00976B05"/>
    <w:rsid w:val="0097778E"/>
    <w:rsid w:val="00977B44"/>
    <w:rsid w:val="00980BC7"/>
    <w:rsid w:val="009816B3"/>
    <w:rsid w:val="009819C0"/>
    <w:rsid w:val="00982FD0"/>
    <w:rsid w:val="009842A1"/>
    <w:rsid w:val="009849A7"/>
    <w:rsid w:val="00990FFF"/>
    <w:rsid w:val="0099237B"/>
    <w:rsid w:val="00993520"/>
    <w:rsid w:val="00993B38"/>
    <w:rsid w:val="00993FA4"/>
    <w:rsid w:val="00994DEB"/>
    <w:rsid w:val="009955C2"/>
    <w:rsid w:val="00995E00"/>
    <w:rsid w:val="00995F66"/>
    <w:rsid w:val="00995FFD"/>
    <w:rsid w:val="00996332"/>
    <w:rsid w:val="009976EE"/>
    <w:rsid w:val="009979F3"/>
    <w:rsid w:val="009A0F31"/>
    <w:rsid w:val="009A0FE3"/>
    <w:rsid w:val="009A1C7F"/>
    <w:rsid w:val="009A294F"/>
    <w:rsid w:val="009A58D1"/>
    <w:rsid w:val="009A5974"/>
    <w:rsid w:val="009A61AC"/>
    <w:rsid w:val="009A63AA"/>
    <w:rsid w:val="009A691E"/>
    <w:rsid w:val="009A7C0E"/>
    <w:rsid w:val="009B03F0"/>
    <w:rsid w:val="009B0F37"/>
    <w:rsid w:val="009B1475"/>
    <w:rsid w:val="009B288F"/>
    <w:rsid w:val="009B3117"/>
    <w:rsid w:val="009B40C0"/>
    <w:rsid w:val="009B4D3D"/>
    <w:rsid w:val="009B5418"/>
    <w:rsid w:val="009B5C7C"/>
    <w:rsid w:val="009B60A7"/>
    <w:rsid w:val="009B7198"/>
    <w:rsid w:val="009C0F01"/>
    <w:rsid w:val="009C15D7"/>
    <w:rsid w:val="009C2520"/>
    <w:rsid w:val="009C2D88"/>
    <w:rsid w:val="009C3805"/>
    <w:rsid w:val="009C3AFE"/>
    <w:rsid w:val="009C44D8"/>
    <w:rsid w:val="009C4873"/>
    <w:rsid w:val="009C49CD"/>
    <w:rsid w:val="009C4E49"/>
    <w:rsid w:val="009C5F45"/>
    <w:rsid w:val="009C7217"/>
    <w:rsid w:val="009C72D8"/>
    <w:rsid w:val="009C7666"/>
    <w:rsid w:val="009D00C9"/>
    <w:rsid w:val="009D0310"/>
    <w:rsid w:val="009D06F4"/>
    <w:rsid w:val="009D07EC"/>
    <w:rsid w:val="009D0B15"/>
    <w:rsid w:val="009D0FC4"/>
    <w:rsid w:val="009D13F3"/>
    <w:rsid w:val="009D14C8"/>
    <w:rsid w:val="009D20E1"/>
    <w:rsid w:val="009D2626"/>
    <w:rsid w:val="009D2CBA"/>
    <w:rsid w:val="009D2E4D"/>
    <w:rsid w:val="009D2EDE"/>
    <w:rsid w:val="009D4118"/>
    <w:rsid w:val="009D487D"/>
    <w:rsid w:val="009D7888"/>
    <w:rsid w:val="009D7CDF"/>
    <w:rsid w:val="009E0520"/>
    <w:rsid w:val="009E06A7"/>
    <w:rsid w:val="009E0E4F"/>
    <w:rsid w:val="009E0EFA"/>
    <w:rsid w:val="009E144A"/>
    <w:rsid w:val="009E18E4"/>
    <w:rsid w:val="009E2292"/>
    <w:rsid w:val="009E2F0B"/>
    <w:rsid w:val="009E2FF1"/>
    <w:rsid w:val="009E3255"/>
    <w:rsid w:val="009E3395"/>
    <w:rsid w:val="009E3576"/>
    <w:rsid w:val="009E3BDF"/>
    <w:rsid w:val="009E4916"/>
    <w:rsid w:val="009E5AE9"/>
    <w:rsid w:val="009E5B8F"/>
    <w:rsid w:val="009E6220"/>
    <w:rsid w:val="009E6C92"/>
    <w:rsid w:val="009E6DC2"/>
    <w:rsid w:val="009E71D2"/>
    <w:rsid w:val="009E7384"/>
    <w:rsid w:val="009E77E1"/>
    <w:rsid w:val="009E7925"/>
    <w:rsid w:val="009F0A9E"/>
    <w:rsid w:val="009F195D"/>
    <w:rsid w:val="009F2672"/>
    <w:rsid w:val="009F268C"/>
    <w:rsid w:val="009F4504"/>
    <w:rsid w:val="009F4514"/>
    <w:rsid w:val="009F4BDA"/>
    <w:rsid w:val="009F60F0"/>
    <w:rsid w:val="009F662D"/>
    <w:rsid w:val="009F6C76"/>
    <w:rsid w:val="009F7331"/>
    <w:rsid w:val="00A01496"/>
    <w:rsid w:val="00A019A2"/>
    <w:rsid w:val="00A04BE8"/>
    <w:rsid w:val="00A06857"/>
    <w:rsid w:val="00A07D11"/>
    <w:rsid w:val="00A1029F"/>
    <w:rsid w:val="00A10DFC"/>
    <w:rsid w:val="00A120B1"/>
    <w:rsid w:val="00A12BD9"/>
    <w:rsid w:val="00A134D8"/>
    <w:rsid w:val="00A1398B"/>
    <w:rsid w:val="00A139B8"/>
    <w:rsid w:val="00A14344"/>
    <w:rsid w:val="00A1463F"/>
    <w:rsid w:val="00A14C39"/>
    <w:rsid w:val="00A162AF"/>
    <w:rsid w:val="00A1630C"/>
    <w:rsid w:val="00A211D8"/>
    <w:rsid w:val="00A21487"/>
    <w:rsid w:val="00A2215F"/>
    <w:rsid w:val="00A22390"/>
    <w:rsid w:val="00A22514"/>
    <w:rsid w:val="00A23E7E"/>
    <w:rsid w:val="00A23F3F"/>
    <w:rsid w:val="00A247B8"/>
    <w:rsid w:val="00A25961"/>
    <w:rsid w:val="00A25D79"/>
    <w:rsid w:val="00A25ED0"/>
    <w:rsid w:val="00A26B4A"/>
    <w:rsid w:val="00A26DAB"/>
    <w:rsid w:val="00A31497"/>
    <w:rsid w:val="00A31BAD"/>
    <w:rsid w:val="00A33F4F"/>
    <w:rsid w:val="00A3413D"/>
    <w:rsid w:val="00A34650"/>
    <w:rsid w:val="00A3518F"/>
    <w:rsid w:val="00A35774"/>
    <w:rsid w:val="00A3678F"/>
    <w:rsid w:val="00A36D51"/>
    <w:rsid w:val="00A379E4"/>
    <w:rsid w:val="00A4052B"/>
    <w:rsid w:val="00A407D9"/>
    <w:rsid w:val="00A40E11"/>
    <w:rsid w:val="00A40F69"/>
    <w:rsid w:val="00A4127A"/>
    <w:rsid w:val="00A41A80"/>
    <w:rsid w:val="00A433B7"/>
    <w:rsid w:val="00A43653"/>
    <w:rsid w:val="00A440B1"/>
    <w:rsid w:val="00A44988"/>
    <w:rsid w:val="00A44FC1"/>
    <w:rsid w:val="00A45D0B"/>
    <w:rsid w:val="00A45F44"/>
    <w:rsid w:val="00A461EC"/>
    <w:rsid w:val="00A46A3F"/>
    <w:rsid w:val="00A46B74"/>
    <w:rsid w:val="00A47211"/>
    <w:rsid w:val="00A47AAB"/>
    <w:rsid w:val="00A47E25"/>
    <w:rsid w:val="00A5103B"/>
    <w:rsid w:val="00A51099"/>
    <w:rsid w:val="00A51235"/>
    <w:rsid w:val="00A515DF"/>
    <w:rsid w:val="00A525D0"/>
    <w:rsid w:val="00A52701"/>
    <w:rsid w:val="00A52A37"/>
    <w:rsid w:val="00A52D34"/>
    <w:rsid w:val="00A531DB"/>
    <w:rsid w:val="00A53625"/>
    <w:rsid w:val="00A5415A"/>
    <w:rsid w:val="00A54C1A"/>
    <w:rsid w:val="00A54DBF"/>
    <w:rsid w:val="00A55F81"/>
    <w:rsid w:val="00A5647B"/>
    <w:rsid w:val="00A56C8C"/>
    <w:rsid w:val="00A56D36"/>
    <w:rsid w:val="00A5736D"/>
    <w:rsid w:val="00A60905"/>
    <w:rsid w:val="00A6233D"/>
    <w:rsid w:val="00A62567"/>
    <w:rsid w:val="00A62C07"/>
    <w:rsid w:val="00A62E75"/>
    <w:rsid w:val="00A62E78"/>
    <w:rsid w:val="00A62FA7"/>
    <w:rsid w:val="00A635B0"/>
    <w:rsid w:val="00A638D8"/>
    <w:rsid w:val="00A63A9C"/>
    <w:rsid w:val="00A63F24"/>
    <w:rsid w:val="00A64628"/>
    <w:rsid w:val="00A64634"/>
    <w:rsid w:val="00A65BD5"/>
    <w:rsid w:val="00A65EBB"/>
    <w:rsid w:val="00A67061"/>
    <w:rsid w:val="00A678F4"/>
    <w:rsid w:val="00A722D4"/>
    <w:rsid w:val="00A73036"/>
    <w:rsid w:val="00A74083"/>
    <w:rsid w:val="00A75339"/>
    <w:rsid w:val="00A7542B"/>
    <w:rsid w:val="00A75711"/>
    <w:rsid w:val="00A75C66"/>
    <w:rsid w:val="00A75DAE"/>
    <w:rsid w:val="00A77191"/>
    <w:rsid w:val="00A77638"/>
    <w:rsid w:val="00A80269"/>
    <w:rsid w:val="00A80294"/>
    <w:rsid w:val="00A80B42"/>
    <w:rsid w:val="00A8206A"/>
    <w:rsid w:val="00A838B0"/>
    <w:rsid w:val="00A849E7"/>
    <w:rsid w:val="00A86DBA"/>
    <w:rsid w:val="00A86F29"/>
    <w:rsid w:val="00A87C32"/>
    <w:rsid w:val="00A90EB6"/>
    <w:rsid w:val="00A91230"/>
    <w:rsid w:val="00A916C1"/>
    <w:rsid w:val="00A91782"/>
    <w:rsid w:val="00A92055"/>
    <w:rsid w:val="00A92132"/>
    <w:rsid w:val="00A922B0"/>
    <w:rsid w:val="00A92766"/>
    <w:rsid w:val="00A92920"/>
    <w:rsid w:val="00A92972"/>
    <w:rsid w:val="00A93648"/>
    <w:rsid w:val="00A95A40"/>
    <w:rsid w:val="00A96064"/>
    <w:rsid w:val="00A96671"/>
    <w:rsid w:val="00A9767D"/>
    <w:rsid w:val="00AA00B6"/>
    <w:rsid w:val="00AA0AF0"/>
    <w:rsid w:val="00AA177D"/>
    <w:rsid w:val="00AA1A2C"/>
    <w:rsid w:val="00AA2242"/>
    <w:rsid w:val="00AA247F"/>
    <w:rsid w:val="00AA27DE"/>
    <w:rsid w:val="00AA34A4"/>
    <w:rsid w:val="00AA35BA"/>
    <w:rsid w:val="00AA39B1"/>
    <w:rsid w:val="00AA3A14"/>
    <w:rsid w:val="00AA3CF4"/>
    <w:rsid w:val="00AA4591"/>
    <w:rsid w:val="00AA4894"/>
    <w:rsid w:val="00AA4A1C"/>
    <w:rsid w:val="00AA4FF4"/>
    <w:rsid w:val="00AA511A"/>
    <w:rsid w:val="00AA53B6"/>
    <w:rsid w:val="00AA5A9B"/>
    <w:rsid w:val="00AA5B2F"/>
    <w:rsid w:val="00AA60FA"/>
    <w:rsid w:val="00AA6851"/>
    <w:rsid w:val="00AA7CB0"/>
    <w:rsid w:val="00AB0343"/>
    <w:rsid w:val="00AB04B5"/>
    <w:rsid w:val="00AB0D29"/>
    <w:rsid w:val="00AB1595"/>
    <w:rsid w:val="00AB1EF8"/>
    <w:rsid w:val="00AB29C8"/>
    <w:rsid w:val="00AB2BA6"/>
    <w:rsid w:val="00AB2D97"/>
    <w:rsid w:val="00AB2E5C"/>
    <w:rsid w:val="00AB2EAF"/>
    <w:rsid w:val="00AB3308"/>
    <w:rsid w:val="00AB4117"/>
    <w:rsid w:val="00AB4134"/>
    <w:rsid w:val="00AB463E"/>
    <w:rsid w:val="00AB5A9B"/>
    <w:rsid w:val="00AB7331"/>
    <w:rsid w:val="00AB7D34"/>
    <w:rsid w:val="00AB7ED9"/>
    <w:rsid w:val="00AB7EE8"/>
    <w:rsid w:val="00AC01DD"/>
    <w:rsid w:val="00AC0455"/>
    <w:rsid w:val="00AC0E0A"/>
    <w:rsid w:val="00AC0E34"/>
    <w:rsid w:val="00AC1996"/>
    <w:rsid w:val="00AC1CEF"/>
    <w:rsid w:val="00AC1D71"/>
    <w:rsid w:val="00AC230C"/>
    <w:rsid w:val="00AC3198"/>
    <w:rsid w:val="00AC329F"/>
    <w:rsid w:val="00AC34EF"/>
    <w:rsid w:val="00AC3BB8"/>
    <w:rsid w:val="00AC3E70"/>
    <w:rsid w:val="00AC4779"/>
    <w:rsid w:val="00AC557A"/>
    <w:rsid w:val="00AC58E6"/>
    <w:rsid w:val="00AC60F2"/>
    <w:rsid w:val="00AC747D"/>
    <w:rsid w:val="00AC74AC"/>
    <w:rsid w:val="00AC7E42"/>
    <w:rsid w:val="00AD159A"/>
    <w:rsid w:val="00AD29CE"/>
    <w:rsid w:val="00AD3744"/>
    <w:rsid w:val="00AD4803"/>
    <w:rsid w:val="00AD4C12"/>
    <w:rsid w:val="00AD4CED"/>
    <w:rsid w:val="00AD5A5F"/>
    <w:rsid w:val="00AD5B81"/>
    <w:rsid w:val="00AD64EE"/>
    <w:rsid w:val="00AD7010"/>
    <w:rsid w:val="00AE0E55"/>
    <w:rsid w:val="00AE0EAA"/>
    <w:rsid w:val="00AE12C4"/>
    <w:rsid w:val="00AE1332"/>
    <w:rsid w:val="00AE1923"/>
    <w:rsid w:val="00AE349D"/>
    <w:rsid w:val="00AE44A2"/>
    <w:rsid w:val="00AE46B4"/>
    <w:rsid w:val="00AE5004"/>
    <w:rsid w:val="00AE50CD"/>
    <w:rsid w:val="00AE632B"/>
    <w:rsid w:val="00AE6538"/>
    <w:rsid w:val="00AE6773"/>
    <w:rsid w:val="00AE69EF"/>
    <w:rsid w:val="00AE6FEF"/>
    <w:rsid w:val="00AE74FD"/>
    <w:rsid w:val="00AE76FC"/>
    <w:rsid w:val="00AF1CA7"/>
    <w:rsid w:val="00AF1DA2"/>
    <w:rsid w:val="00AF3EDA"/>
    <w:rsid w:val="00AF433A"/>
    <w:rsid w:val="00AF561A"/>
    <w:rsid w:val="00AF5A31"/>
    <w:rsid w:val="00AF6148"/>
    <w:rsid w:val="00AF660D"/>
    <w:rsid w:val="00AF73EF"/>
    <w:rsid w:val="00B001A7"/>
    <w:rsid w:val="00B0043E"/>
    <w:rsid w:val="00B00ABC"/>
    <w:rsid w:val="00B013CF"/>
    <w:rsid w:val="00B01B6E"/>
    <w:rsid w:val="00B028E1"/>
    <w:rsid w:val="00B029F9"/>
    <w:rsid w:val="00B031AD"/>
    <w:rsid w:val="00B03258"/>
    <w:rsid w:val="00B0360E"/>
    <w:rsid w:val="00B04410"/>
    <w:rsid w:val="00B049C7"/>
    <w:rsid w:val="00B0579F"/>
    <w:rsid w:val="00B05D51"/>
    <w:rsid w:val="00B06284"/>
    <w:rsid w:val="00B06529"/>
    <w:rsid w:val="00B06873"/>
    <w:rsid w:val="00B07677"/>
    <w:rsid w:val="00B07B5D"/>
    <w:rsid w:val="00B101D8"/>
    <w:rsid w:val="00B10217"/>
    <w:rsid w:val="00B1040B"/>
    <w:rsid w:val="00B10436"/>
    <w:rsid w:val="00B1057B"/>
    <w:rsid w:val="00B1142C"/>
    <w:rsid w:val="00B1150A"/>
    <w:rsid w:val="00B11B0F"/>
    <w:rsid w:val="00B11BEE"/>
    <w:rsid w:val="00B12753"/>
    <w:rsid w:val="00B1369C"/>
    <w:rsid w:val="00B15124"/>
    <w:rsid w:val="00B153E5"/>
    <w:rsid w:val="00B15D66"/>
    <w:rsid w:val="00B15F0C"/>
    <w:rsid w:val="00B1618F"/>
    <w:rsid w:val="00B16482"/>
    <w:rsid w:val="00B168DE"/>
    <w:rsid w:val="00B168F2"/>
    <w:rsid w:val="00B17129"/>
    <w:rsid w:val="00B17FEE"/>
    <w:rsid w:val="00B2096A"/>
    <w:rsid w:val="00B20BDB"/>
    <w:rsid w:val="00B20FFC"/>
    <w:rsid w:val="00B22C51"/>
    <w:rsid w:val="00B23166"/>
    <w:rsid w:val="00B231E7"/>
    <w:rsid w:val="00B23900"/>
    <w:rsid w:val="00B25ABA"/>
    <w:rsid w:val="00B25BC3"/>
    <w:rsid w:val="00B263C1"/>
    <w:rsid w:val="00B26448"/>
    <w:rsid w:val="00B268C1"/>
    <w:rsid w:val="00B27B4B"/>
    <w:rsid w:val="00B30D69"/>
    <w:rsid w:val="00B31765"/>
    <w:rsid w:val="00B31799"/>
    <w:rsid w:val="00B334DD"/>
    <w:rsid w:val="00B33B42"/>
    <w:rsid w:val="00B33D79"/>
    <w:rsid w:val="00B348E1"/>
    <w:rsid w:val="00B349AE"/>
    <w:rsid w:val="00B350AA"/>
    <w:rsid w:val="00B35100"/>
    <w:rsid w:val="00B35695"/>
    <w:rsid w:val="00B3632D"/>
    <w:rsid w:val="00B374FD"/>
    <w:rsid w:val="00B404ED"/>
    <w:rsid w:val="00B408FD"/>
    <w:rsid w:val="00B40BD8"/>
    <w:rsid w:val="00B40E4F"/>
    <w:rsid w:val="00B4106A"/>
    <w:rsid w:val="00B425C6"/>
    <w:rsid w:val="00B42A7F"/>
    <w:rsid w:val="00B42AC1"/>
    <w:rsid w:val="00B4369C"/>
    <w:rsid w:val="00B43C30"/>
    <w:rsid w:val="00B44BC4"/>
    <w:rsid w:val="00B45CE9"/>
    <w:rsid w:val="00B468F8"/>
    <w:rsid w:val="00B46E5E"/>
    <w:rsid w:val="00B4737A"/>
    <w:rsid w:val="00B50478"/>
    <w:rsid w:val="00B51318"/>
    <w:rsid w:val="00B52217"/>
    <w:rsid w:val="00B52790"/>
    <w:rsid w:val="00B52F1E"/>
    <w:rsid w:val="00B52F55"/>
    <w:rsid w:val="00B531CD"/>
    <w:rsid w:val="00B53FE2"/>
    <w:rsid w:val="00B544D4"/>
    <w:rsid w:val="00B54C93"/>
    <w:rsid w:val="00B54DCA"/>
    <w:rsid w:val="00B54E0E"/>
    <w:rsid w:val="00B54F48"/>
    <w:rsid w:val="00B55083"/>
    <w:rsid w:val="00B554B5"/>
    <w:rsid w:val="00B55881"/>
    <w:rsid w:val="00B5605C"/>
    <w:rsid w:val="00B56149"/>
    <w:rsid w:val="00B56348"/>
    <w:rsid w:val="00B56421"/>
    <w:rsid w:val="00B565D3"/>
    <w:rsid w:val="00B56EBF"/>
    <w:rsid w:val="00B5757B"/>
    <w:rsid w:val="00B5784D"/>
    <w:rsid w:val="00B57B3A"/>
    <w:rsid w:val="00B57BE6"/>
    <w:rsid w:val="00B57DB5"/>
    <w:rsid w:val="00B60144"/>
    <w:rsid w:val="00B602F8"/>
    <w:rsid w:val="00B607B3"/>
    <w:rsid w:val="00B608E3"/>
    <w:rsid w:val="00B60C35"/>
    <w:rsid w:val="00B60D5F"/>
    <w:rsid w:val="00B62FA5"/>
    <w:rsid w:val="00B63618"/>
    <w:rsid w:val="00B63CA9"/>
    <w:rsid w:val="00B65505"/>
    <w:rsid w:val="00B66666"/>
    <w:rsid w:val="00B67290"/>
    <w:rsid w:val="00B70CCD"/>
    <w:rsid w:val="00B722EE"/>
    <w:rsid w:val="00B740D7"/>
    <w:rsid w:val="00B7474C"/>
    <w:rsid w:val="00B74E40"/>
    <w:rsid w:val="00B753C1"/>
    <w:rsid w:val="00B76326"/>
    <w:rsid w:val="00B76E43"/>
    <w:rsid w:val="00B77404"/>
    <w:rsid w:val="00B809CA"/>
    <w:rsid w:val="00B80BF8"/>
    <w:rsid w:val="00B813FC"/>
    <w:rsid w:val="00B819FC"/>
    <w:rsid w:val="00B8268E"/>
    <w:rsid w:val="00B82874"/>
    <w:rsid w:val="00B831D5"/>
    <w:rsid w:val="00B833B6"/>
    <w:rsid w:val="00B836F8"/>
    <w:rsid w:val="00B83BDF"/>
    <w:rsid w:val="00B8467A"/>
    <w:rsid w:val="00B8566A"/>
    <w:rsid w:val="00B85C91"/>
    <w:rsid w:val="00B86A9E"/>
    <w:rsid w:val="00B87041"/>
    <w:rsid w:val="00B87131"/>
    <w:rsid w:val="00B8713B"/>
    <w:rsid w:val="00B87566"/>
    <w:rsid w:val="00B91910"/>
    <w:rsid w:val="00B92B3B"/>
    <w:rsid w:val="00B94379"/>
    <w:rsid w:val="00B94397"/>
    <w:rsid w:val="00B950B4"/>
    <w:rsid w:val="00B951FF"/>
    <w:rsid w:val="00B95936"/>
    <w:rsid w:val="00B9766B"/>
    <w:rsid w:val="00B9766D"/>
    <w:rsid w:val="00B97CC3"/>
    <w:rsid w:val="00B97F1E"/>
    <w:rsid w:val="00B97F2C"/>
    <w:rsid w:val="00BA0517"/>
    <w:rsid w:val="00BA0B8B"/>
    <w:rsid w:val="00BA1585"/>
    <w:rsid w:val="00BA19E4"/>
    <w:rsid w:val="00BA1BC7"/>
    <w:rsid w:val="00BA1F40"/>
    <w:rsid w:val="00BA1F99"/>
    <w:rsid w:val="00BA21E8"/>
    <w:rsid w:val="00BA30E5"/>
    <w:rsid w:val="00BA44D8"/>
    <w:rsid w:val="00BA4E3A"/>
    <w:rsid w:val="00BA5036"/>
    <w:rsid w:val="00BA73E4"/>
    <w:rsid w:val="00BB0434"/>
    <w:rsid w:val="00BB0BCB"/>
    <w:rsid w:val="00BB3D1E"/>
    <w:rsid w:val="00BB495A"/>
    <w:rsid w:val="00BB4FEA"/>
    <w:rsid w:val="00BB5186"/>
    <w:rsid w:val="00BB60DA"/>
    <w:rsid w:val="00BB6A32"/>
    <w:rsid w:val="00BB6CDD"/>
    <w:rsid w:val="00BB72FE"/>
    <w:rsid w:val="00BB7C0B"/>
    <w:rsid w:val="00BC1256"/>
    <w:rsid w:val="00BC18B4"/>
    <w:rsid w:val="00BC1C0A"/>
    <w:rsid w:val="00BC2FD5"/>
    <w:rsid w:val="00BC4782"/>
    <w:rsid w:val="00BC4A70"/>
    <w:rsid w:val="00BC4CB4"/>
    <w:rsid w:val="00BC4E81"/>
    <w:rsid w:val="00BC5707"/>
    <w:rsid w:val="00BC6044"/>
    <w:rsid w:val="00BC62FA"/>
    <w:rsid w:val="00BD0C97"/>
    <w:rsid w:val="00BD2C3C"/>
    <w:rsid w:val="00BD2D88"/>
    <w:rsid w:val="00BD35F4"/>
    <w:rsid w:val="00BD390F"/>
    <w:rsid w:val="00BD436A"/>
    <w:rsid w:val="00BD4F42"/>
    <w:rsid w:val="00BD53A0"/>
    <w:rsid w:val="00BD67E2"/>
    <w:rsid w:val="00BD7746"/>
    <w:rsid w:val="00BD7CF5"/>
    <w:rsid w:val="00BE029D"/>
    <w:rsid w:val="00BE1ABE"/>
    <w:rsid w:val="00BE23BD"/>
    <w:rsid w:val="00BE24BD"/>
    <w:rsid w:val="00BE2592"/>
    <w:rsid w:val="00BE2716"/>
    <w:rsid w:val="00BE2C65"/>
    <w:rsid w:val="00BE3BC7"/>
    <w:rsid w:val="00BE477B"/>
    <w:rsid w:val="00BE490C"/>
    <w:rsid w:val="00BE4FD1"/>
    <w:rsid w:val="00BE563B"/>
    <w:rsid w:val="00BE6F22"/>
    <w:rsid w:val="00BE7016"/>
    <w:rsid w:val="00BE70BE"/>
    <w:rsid w:val="00BE799C"/>
    <w:rsid w:val="00BE7A71"/>
    <w:rsid w:val="00BE7D37"/>
    <w:rsid w:val="00BF07B1"/>
    <w:rsid w:val="00BF16ED"/>
    <w:rsid w:val="00BF197B"/>
    <w:rsid w:val="00BF24F6"/>
    <w:rsid w:val="00BF2F84"/>
    <w:rsid w:val="00BF382A"/>
    <w:rsid w:val="00BF3983"/>
    <w:rsid w:val="00BF3AFA"/>
    <w:rsid w:val="00BF42CD"/>
    <w:rsid w:val="00BF6427"/>
    <w:rsid w:val="00BF780C"/>
    <w:rsid w:val="00C01233"/>
    <w:rsid w:val="00C0130C"/>
    <w:rsid w:val="00C01521"/>
    <w:rsid w:val="00C01658"/>
    <w:rsid w:val="00C0209C"/>
    <w:rsid w:val="00C025A7"/>
    <w:rsid w:val="00C0269A"/>
    <w:rsid w:val="00C02BFA"/>
    <w:rsid w:val="00C02EDF"/>
    <w:rsid w:val="00C05053"/>
    <w:rsid w:val="00C05C61"/>
    <w:rsid w:val="00C06661"/>
    <w:rsid w:val="00C0715F"/>
    <w:rsid w:val="00C074DE"/>
    <w:rsid w:val="00C0787F"/>
    <w:rsid w:val="00C10D65"/>
    <w:rsid w:val="00C11699"/>
    <w:rsid w:val="00C14143"/>
    <w:rsid w:val="00C14269"/>
    <w:rsid w:val="00C1456C"/>
    <w:rsid w:val="00C14784"/>
    <w:rsid w:val="00C17395"/>
    <w:rsid w:val="00C178F9"/>
    <w:rsid w:val="00C17C43"/>
    <w:rsid w:val="00C20BDB"/>
    <w:rsid w:val="00C20F33"/>
    <w:rsid w:val="00C21549"/>
    <w:rsid w:val="00C2339F"/>
    <w:rsid w:val="00C23E85"/>
    <w:rsid w:val="00C242C7"/>
    <w:rsid w:val="00C243C4"/>
    <w:rsid w:val="00C2479F"/>
    <w:rsid w:val="00C2482D"/>
    <w:rsid w:val="00C24D23"/>
    <w:rsid w:val="00C25452"/>
    <w:rsid w:val="00C25493"/>
    <w:rsid w:val="00C25583"/>
    <w:rsid w:val="00C25E6E"/>
    <w:rsid w:val="00C25F65"/>
    <w:rsid w:val="00C26140"/>
    <w:rsid w:val="00C264DC"/>
    <w:rsid w:val="00C2661F"/>
    <w:rsid w:val="00C272D3"/>
    <w:rsid w:val="00C307E2"/>
    <w:rsid w:val="00C3099B"/>
    <w:rsid w:val="00C31212"/>
    <w:rsid w:val="00C318BA"/>
    <w:rsid w:val="00C31AD3"/>
    <w:rsid w:val="00C32470"/>
    <w:rsid w:val="00C32628"/>
    <w:rsid w:val="00C32E1D"/>
    <w:rsid w:val="00C34131"/>
    <w:rsid w:val="00C34475"/>
    <w:rsid w:val="00C3593F"/>
    <w:rsid w:val="00C363EE"/>
    <w:rsid w:val="00C369A7"/>
    <w:rsid w:val="00C37CFF"/>
    <w:rsid w:val="00C40C19"/>
    <w:rsid w:val="00C40EA9"/>
    <w:rsid w:val="00C41183"/>
    <w:rsid w:val="00C41295"/>
    <w:rsid w:val="00C417F7"/>
    <w:rsid w:val="00C4191F"/>
    <w:rsid w:val="00C428B4"/>
    <w:rsid w:val="00C42F24"/>
    <w:rsid w:val="00C43451"/>
    <w:rsid w:val="00C43DFF"/>
    <w:rsid w:val="00C43E41"/>
    <w:rsid w:val="00C445B8"/>
    <w:rsid w:val="00C44CAD"/>
    <w:rsid w:val="00C4541D"/>
    <w:rsid w:val="00C45E45"/>
    <w:rsid w:val="00C470C8"/>
    <w:rsid w:val="00C47840"/>
    <w:rsid w:val="00C504AE"/>
    <w:rsid w:val="00C506F8"/>
    <w:rsid w:val="00C51711"/>
    <w:rsid w:val="00C522F4"/>
    <w:rsid w:val="00C52B04"/>
    <w:rsid w:val="00C53719"/>
    <w:rsid w:val="00C538B4"/>
    <w:rsid w:val="00C53A62"/>
    <w:rsid w:val="00C548B8"/>
    <w:rsid w:val="00C54B56"/>
    <w:rsid w:val="00C54C13"/>
    <w:rsid w:val="00C54CF5"/>
    <w:rsid w:val="00C56071"/>
    <w:rsid w:val="00C603BE"/>
    <w:rsid w:val="00C61039"/>
    <w:rsid w:val="00C610AF"/>
    <w:rsid w:val="00C61D02"/>
    <w:rsid w:val="00C622C6"/>
    <w:rsid w:val="00C627F8"/>
    <w:rsid w:val="00C62C1B"/>
    <w:rsid w:val="00C64306"/>
    <w:rsid w:val="00C65192"/>
    <w:rsid w:val="00C651F6"/>
    <w:rsid w:val="00C655EA"/>
    <w:rsid w:val="00C65D4C"/>
    <w:rsid w:val="00C65FD2"/>
    <w:rsid w:val="00C6641A"/>
    <w:rsid w:val="00C66472"/>
    <w:rsid w:val="00C66561"/>
    <w:rsid w:val="00C665AA"/>
    <w:rsid w:val="00C66A2F"/>
    <w:rsid w:val="00C673B1"/>
    <w:rsid w:val="00C67A9B"/>
    <w:rsid w:val="00C7032A"/>
    <w:rsid w:val="00C7086B"/>
    <w:rsid w:val="00C7117C"/>
    <w:rsid w:val="00C71870"/>
    <w:rsid w:val="00C72103"/>
    <w:rsid w:val="00C727C7"/>
    <w:rsid w:val="00C72DC4"/>
    <w:rsid w:val="00C736DE"/>
    <w:rsid w:val="00C73710"/>
    <w:rsid w:val="00C7375F"/>
    <w:rsid w:val="00C743DE"/>
    <w:rsid w:val="00C74A55"/>
    <w:rsid w:val="00C75479"/>
    <w:rsid w:val="00C76DE5"/>
    <w:rsid w:val="00C76FA8"/>
    <w:rsid w:val="00C76FEC"/>
    <w:rsid w:val="00C80A1E"/>
    <w:rsid w:val="00C83714"/>
    <w:rsid w:val="00C838C7"/>
    <w:rsid w:val="00C84CD6"/>
    <w:rsid w:val="00C85A0E"/>
    <w:rsid w:val="00C86463"/>
    <w:rsid w:val="00C875E2"/>
    <w:rsid w:val="00C90C6D"/>
    <w:rsid w:val="00C90F27"/>
    <w:rsid w:val="00C91559"/>
    <w:rsid w:val="00C91F46"/>
    <w:rsid w:val="00C926A5"/>
    <w:rsid w:val="00C93D6B"/>
    <w:rsid w:val="00C956E0"/>
    <w:rsid w:val="00C96C7A"/>
    <w:rsid w:val="00C9728B"/>
    <w:rsid w:val="00CA0124"/>
    <w:rsid w:val="00CA18ED"/>
    <w:rsid w:val="00CA2293"/>
    <w:rsid w:val="00CA351A"/>
    <w:rsid w:val="00CA3F6D"/>
    <w:rsid w:val="00CA4730"/>
    <w:rsid w:val="00CA47D9"/>
    <w:rsid w:val="00CA57A0"/>
    <w:rsid w:val="00CA6899"/>
    <w:rsid w:val="00CA6C81"/>
    <w:rsid w:val="00CA72A4"/>
    <w:rsid w:val="00CA78D2"/>
    <w:rsid w:val="00CA7B13"/>
    <w:rsid w:val="00CA7DE1"/>
    <w:rsid w:val="00CB0026"/>
    <w:rsid w:val="00CB1219"/>
    <w:rsid w:val="00CB23EC"/>
    <w:rsid w:val="00CB247A"/>
    <w:rsid w:val="00CB2968"/>
    <w:rsid w:val="00CB39D0"/>
    <w:rsid w:val="00CB3CC0"/>
    <w:rsid w:val="00CB5AB5"/>
    <w:rsid w:val="00CB5D88"/>
    <w:rsid w:val="00CC01FE"/>
    <w:rsid w:val="00CC180C"/>
    <w:rsid w:val="00CC1D30"/>
    <w:rsid w:val="00CC2E2A"/>
    <w:rsid w:val="00CC2FEA"/>
    <w:rsid w:val="00CC3C72"/>
    <w:rsid w:val="00CC4432"/>
    <w:rsid w:val="00CC4495"/>
    <w:rsid w:val="00CC7258"/>
    <w:rsid w:val="00CC78EF"/>
    <w:rsid w:val="00CC7CEB"/>
    <w:rsid w:val="00CD0924"/>
    <w:rsid w:val="00CD1ECC"/>
    <w:rsid w:val="00CD253E"/>
    <w:rsid w:val="00CD2DD4"/>
    <w:rsid w:val="00CD2FE7"/>
    <w:rsid w:val="00CD3A83"/>
    <w:rsid w:val="00CD3DB0"/>
    <w:rsid w:val="00CD7AC4"/>
    <w:rsid w:val="00CD7DEA"/>
    <w:rsid w:val="00CE0424"/>
    <w:rsid w:val="00CE0855"/>
    <w:rsid w:val="00CE08F9"/>
    <w:rsid w:val="00CE12A3"/>
    <w:rsid w:val="00CE172B"/>
    <w:rsid w:val="00CE1F93"/>
    <w:rsid w:val="00CE206B"/>
    <w:rsid w:val="00CE21D7"/>
    <w:rsid w:val="00CE3214"/>
    <w:rsid w:val="00CE3323"/>
    <w:rsid w:val="00CE5580"/>
    <w:rsid w:val="00CE6987"/>
    <w:rsid w:val="00CE78FD"/>
    <w:rsid w:val="00CF16DB"/>
    <w:rsid w:val="00CF16DD"/>
    <w:rsid w:val="00CF1DF1"/>
    <w:rsid w:val="00CF3592"/>
    <w:rsid w:val="00CF3AEA"/>
    <w:rsid w:val="00CF4F0C"/>
    <w:rsid w:val="00CF5F11"/>
    <w:rsid w:val="00CF6BDC"/>
    <w:rsid w:val="00CF73A7"/>
    <w:rsid w:val="00CF798B"/>
    <w:rsid w:val="00D020C9"/>
    <w:rsid w:val="00D027D6"/>
    <w:rsid w:val="00D0598F"/>
    <w:rsid w:val="00D05DE2"/>
    <w:rsid w:val="00D06296"/>
    <w:rsid w:val="00D06F81"/>
    <w:rsid w:val="00D07A58"/>
    <w:rsid w:val="00D07B1C"/>
    <w:rsid w:val="00D07CAD"/>
    <w:rsid w:val="00D07D79"/>
    <w:rsid w:val="00D11CFE"/>
    <w:rsid w:val="00D11D1C"/>
    <w:rsid w:val="00D12286"/>
    <w:rsid w:val="00D1286B"/>
    <w:rsid w:val="00D135B7"/>
    <w:rsid w:val="00D14528"/>
    <w:rsid w:val="00D15489"/>
    <w:rsid w:val="00D15F4A"/>
    <w:rsid w:val="00D1600D"/>
    <w:rsid w:val="00D16286"/>
    <w:rsid w:val="00D16320"/>
    <w:rsid w:val="00D16623"/>
    <w:rsid w:val="00D169A4"/>
    <w:rsid w:val="00D169A6"/>
    <w:rsid w:val="00D17DFE"/>
    <w:rsid w:val="00D201F7"/>
    <w:rsid w:val="00D20A92"/>
    <w:rsid w:val="00D20D2F"/>
    <w:rsid w:val="00D20E9F"/>
    <w:rsid w:val="00D2117E"/>
    <w:rsid w:val="00D216BE"/>
    <w:rsid w:val="00D21E5E"/>
    <w:rsid w:val="00D221A3"/>
    <w:rsid w:val="00D2261F"/>
    <w:rsid w:val="00D22848"/>
    <w:rsid w:val="00D22EF1"/>
    <w:rsid w:val="00D23007"/>
    <w:rsid w:val="00D23751"/>
    <w:rsid w:val="00D23B6A"/>
    <w:rsid w:val="00D242C7"/>
    <w:rsid w:val="00D2447D"/>
    <w:rsid w:val="00D26256"/>
    <w:rsid w:val="00D26620"/>
    <w:rsid w:val="00D26DD1"/>
    <w:rsid w:val="00D2706F"/>
    <w:rsid w:val="00D27119"/>
    <w:rsid w:val="00D30B35"/>
    <w:rsid w:val="00D30BA9"/>
    <w:rsid w:val="00D30CAE"/>
    <w:rsid w:val="00D30DF8"/>
    <w:rsid w:val="00D31570"/>
    <w:rsid w:val="00D31756"/>
    <w:rsid w:val="00D321EE"/>
    <w:rsid w:val="00D32C88"/>
    <w:rsid w:val="00D32E88"/>
    <w:rsid w:val="00D33170"/>
    <w:rsid w:val="00D35278"/>
    <w:rsid w:val="00D375F6"/>
    <w:rsid w:val="00D37ED7"/>
    <w:rsid w:val="00D40E32"/>
    <w:rsid w:val="00D41A30"/>
    <w:rsid w:val="00D41C78"/>
    <w:rsid w:val="00D42C40"/>
    <w:rsid w:val="00D42C72"/>
    <w:rsid w:val="00D43746"/>
    <w:rsid w:val="00D4484A"/>
    <w:rsid w:val="00D4488A"/>
    <w:rsid w:val="00D45E6B"/>
    <w:rsid w:val="00D46AB4"/>
    <w:rsid w:val="00D46F37"/>
    <w:rsid w:val="00D503DF"/>
    <w:rsid w:val="00D5160C"/>
    <w:rsid w:val="00D519BB"/>
    <w:rsid w:val="00D524C8"/>
    <w:rsid w:val="00D52D3A"/>
    <w:rsid w:val="00D53B32"/>
    <w:rsid w:val="00D54811"/>
    <w:rsid w:val="00D54976"/>
    <w:rsid w:val="00D557E8"/>
    <w:rsid w:val="00D563FE"/>
    <w:rsid w:val="00D56DB9"/>
    <w:rsid w:val="00D604C4"/>
    <w:rsid w:val="00D60D3B"/>
    <w:rsid w:val="00D61661"/>
    <w:rsid w:val="00D620BC"/>
    <w:rsid w:val="00D639AE"/>
    <w:rsid w:val="00D63D0F"/>
    <w:rsid w:val="00D64A31"/>
    <w:rsid w:val="00D64B56"/>
    <w:rsid w:val="00D65555"/>
    <w:rsid w:val="00D65892"/>
    <w:rsid w:val="00D65C04"/>
    <w:rsid w:val="00D65C55"/>
    <w:rsid w:val="00D66A11"/>
    <w:rsid w:val="00D66F49"/>
    <w:rsid w:val="00D67670"/>
    <w:rsid w:val="00D702FB"/>
    <w:rsid w:val="00D706BC"/>
    <w:rsid w:val="00D74A55"/>
    <w:rsid w:val="00D74D92"/>
    <w:rsid w:val="00D751D7"/>
    <w:rsid w:val="00D75886"/>
    <w:rsid w:val="00D75D47"/>
    <w:rsid w:val="00D76111"/>
    <w:rsid w:val="00D76CB7"/>
    <w:rsid w:val="00D807AE"/>
    <w:rsid w:val="00D81757"/>
    <w:rsid w:val="00D83517"/>
    <w:rsid w:val="00D83E9D"/>
    <w:rsid w:val="00D84CFA"/>
    <w:rsid w:val="00D85F96"/>
    <w:rsid w:val="00D867D0"/>
    <w:rsid w:val="00D86A9E"/>
    <w:rsid w:val="00D8743D"/>
    <w:rsid w:val="00D87A8B"/>
    <w:rsid w:val="00D87D71"/>
    <w:rsid w:val="00D905A6"/>
    <w:rsid w:val="00D917AE"/>
    <w:rsid w:val="00D91DB2"/>
    <w:rsid w:val="00D9291A"/>
    <w:rsid w:val="00D92A2F"/>
    <w:rsid w:val="00D9307B"/>
    <w:rsid w:val="00D93479"/>
    <w:rsid w:val="00D93834"/>
    <w:rsid w:val="00D93991"/>
    <w:rsid w:val="00D95FEF"/>
    <w:rsid w:val="00D96260"/>
    <w:rsid w:val="00D963D6"/>
    <w:rsid w:val="00D9644D"/>
    <w:rsid w:val="00D965AD"/>
    <w:rsid w:val="00D96AC4"/>
    <w:rsid w:val="00D97520"/>
    <w:rsid w:val="00DA0EDE"/>
    <w:rsid w:val="00DA200F"/>
    <w:rsid w:val="00DA29E7"/>
    <w:rsid w:val="00DA2BA1"/>
    <w:rsid w:val="00DA5B51"/>
    <w:rsid w:val="00DA5E76"/>
    <w:rsid w:val="00DA5E77"/>
    <w:rsid w:val="00DA6236"/>
    <w:rsid w:val="00DA792E"/>
    <w:rsid w:val="00DA7E8C"/>
    <w:rsid w:val="00DB01E2"/>
    <w:rsid w:val="00DB1849"/>
    <w:rsid w:val="00DB260D"/>
    <w:rsid w:val="00DB356B"/>
    <w:rsid w:val="00DB3CC4"/>
    <w:rsid w:val="00DB43B5"/>
    <w:rsid w:val="00DB485A"/>
    <w:rsid w:val="00DB4E12"/>
    <w:rsid w:val="00DB4FC1"/>
    <w:rsid w:val="00DB54A4"/>
    <w:rsid w:val="00DB59DA"/>
    <w:rsid w:val="00DB5B74"/>
    <w:rsid w:val="00DB7245"/>
    <w:rsid w:val="00DB73E3"/>
    <w:rsid w:val="00DC0529"/>
    <w:rsid w:val="00DC1356"/>
    <w:rsid w:val="00DC2A21"/>
    <w:rsid w:val="00DC2CE9"/>
    <w:rsid w:val="00DC337B"/>
    <w:rsid w:val="00DC3482"/>
    <w:rsid w:val="00DC353F"/>
    <w:rsid w:val="00DC4115"/>
    <w:rsid w:val="00DC468F"/>
    <w:rsid w:val="00DC7966"/>
    <w:rsid w:val="00DD09E8"/>
    <w:rsid w:val="00DD1107"/>
    <w:rsid w:val="00DD122C"/>
    <w:rsid w:val="00DD1439"/>
    <w:rsid w:val="00DD1EC5"/>
    <w:rsid w:val="00DD1ED7"/>
    <w:rsid w:val="00DD24FD"/>
    <w:rsid w:val="00DD4957"/>
    <w:rsid w:val="00DD5D61"/>
    <w:rsid w:val="00DD5DE4"/>
    <w:rsid w:val="00DD63AA"/>
    <w:rsid w:val="00DD6DFC"/>
    <w:rsid w:val="00DD7707"/>
    <w:rsid w:val="00DD7822"/>
    <w:rsid w:val="00DD7948"/>
    <w:rsid w:val="00DD7C3F"/>
    <w:rsid w:val="00DE05A5"/>
    <w:rsid w:val="00DE1120"/>
    <w:rsid w:val="00DE1144"/>
    <w:rsid w:val="00DE22B8"/>
    <w:rsid w:val="00DE3150"/>
    <w:rsid w:val="00DE388E"/>
    <w:rsid w:val="00DE4878"/>
    <w:rsid w:val="00DE4C1C"/>
    <w:rsid w:val="00DE4C83"/>
    <w:rsid w:val="00DE4DA3"/>
    <w:rsid w:val="00DE5085"/>
    <w:rsid w:val="00DE518C"/>
    <w:rsid w:val="00DE5C39"/>
    <w:rsid w:val="00DE6061"/>
    <w:rsid w:val="00DE622E"/>
    <w:rsid w:val="00DE6979"/>
    <w:rsid w:val="00DE7B22"/>
    <w:rsid w:val="00DE7DC9"/>
    <w:rsid w:val="00DF0A94"/>
    <w:rsid w:val="00DF0EDF"/>
    <w:rsid w:val="00DF208E"/>
    <w:rsid w:val="00DF23D3"/>
    <w:rsid w:val="00DF2C74"/>
    <w:rsid w:val="00DF2D48"/>
    <w:rsid w:val="00DF303B"/>
    <w:rsid w:val="00DF5508"/>
    <w:rsid w:val="00DF7055"/>
    <w:rsid w:val="00DF74CC"/>
    <w:rsid w:val="00E00115"/>
    <w:rsid w:val="00E00358"/>
    <w:rsid w:val="00E00A4E"/>
    <w:rsid w:val="00E00BCB"/>
    <w:rsid w:val="00E01571"/>
    <w:rsid w:val="00E01589"/>
    <w:rsid w:val="00E01856"/>
    <w:rsid w:val="00E01FD0"/>
    <w:rsid w:val="00E03162"/>
    <w:rsid w:val="00E0351E"/>
    <w:rsid w:val="00E03682"/>
    <w:rsid w:val="00E03774"/>
    <w:rsid w:val="00E042C2"/>
    <w:rsid w:val="00E044A4"/>
    <w:rsid w:val="00E04EC7"/>
    <w:rsid w:val="00E0514F"/>
    <w:rsid w:val="00E0541F"/>
    <w:rsid w:val="00E05A51"/>
    <w:rsid w:val="00E05F2B"/>
    <w:rsid w:val="00E062D2"/>
    <w:rsid w:val="00E0695E"/>
    <w:rsid w:val="00E06D57"/>
    <w:rsid w:val="00E073C5"/>
    <w:rsid w:val="00E073E6"/>
    <w:rsid w:val="00E07E8D"/>
    <w:rsid w:val="00E101ED"/>
    <w:rsid w:val="00E106AC"/>
    <w:rsid w:val="00E10A4D"/>
    <w:rsid w:val="00E11801"/>
    <w:rsid w:val="00E12254"/>
    <w:rsid w:val="00E1295B"/>
    <w:rsid w:val="00E12BB2"/>
    <w:rsid w:val="00E13186"/>
    <w:rsid w:val="00E13B80"/>
    <w:rsid w:val="00E13F49"/>
    <w:rsid w:val="00E13F4B"/>
    <w:rsid w:val="00E14113"/>
    <w:rsid w:val="00E144F8"/>
    <w:rsid w:val="00E14C98"/>
    <w:rsid w:val="00E15001"/>
    <w:rsid w:val="00E157D4"/>
    <w:rsid w:val="00E15B5B"/>
    <w:rsid w:val="00E162F7"/>
    <w:rsid w:val="00E16488"/>
    <w:rsid w:val="00E1778B"/>
    <w:rsid w:val="00E20549"/>
    <w:rsid w:val="00E20819"/>
    <w:rsid w:val="00E21067"/>
    <w:rsid w:val="00E214A0"/>
    <w:rsid w:val="00E216C8"/>
    <w:rsid w:val="00E21DEC"/>
    <w:rsid w:val="00E2245C"/>
    <w:rsid w:val="00E22930"/>
    <w:rsid w:val="00E24D05"/>
    <w:rsid w:val="00E2598D"/>
    <w:rsid w:val="00E25E32"/>
    <w:rsid w:val="00E25F13"/>
    <w:rsid w:val="00E26CC5"/>
    <w:rsid w:val="00E26D4A"/>
    <w:rsid w:val="00E32E61"/>
    <w:rsid w:val="00E3388C"/>
    <w:rsid w:val="00E34133"/>
    <w:rsid w:val="00E34E08"/>
    <w:rsid w:val="00E34E77"/>
    <w:rsid w:val="00E35295"/>
    <w:rsid w:val="00E36149"/>
    <w:rsid w:val="00E373D3"/>
    <w:rsid w:val="00E3774A"/>
    <w:rsid w:val="00E379B3"/>
    <w:rsid w:val="00E37A30"/>
    <w:rsid w:val="00E37BD9"/>
    <w:rsid w:val="00E4243A"/>
    <w:rsid w:val="00E427CC"/>
    <w:rsid w:val="00E42E71"/>
    <w:rsid w:val="00E4392D"/>
    <w:rsid w:val="00E43DFE"/>
    <w:rsid w:val="00E44AA4"/>
    <w:rsid w:val="00E46320"/>
    <w:rsid w:val="00E46AE0"/>
    <w:rsid w:val="00E46F75"/>
    <w:rsid w:val="00E47C03"/>
    <w:rsid w:val="00E47D2E"/>
    <w:rsid w:val="00E50374"/>
    <w:rsid w:val="00E519B6"/>
    <w:rsid w:val="00E5207E"/>
    <w:rsid w:val="00E52840"/>
    <w:rsid w:val="00E53567"/>
    <w:rsid w:val="00E53989"/>
    <w:rsid w:val="00E54264"/>
    <w:rsid w:val="00E54293"/>
    <w:rsid w:val="00E54C2B"/>
    <w:rsid w:val="00E54DD4"/>
    <w:rsid w:val="00E54F8C"/>
    <w:rsid w:val="00E55260"/>
    <w:rsid w:val="00E55674"/>
    <w:rsid w:val="00E5678E"/>
    <w:rsid w:val="00E56991"/>
    <w:rsid w:val="00E56BB7"/>
    <w:rsid w:val="00E572E4"/>
    <w:rsid w:val="00E60208"/>
    <w:rsid w:val="00E604AE"/>
    <w:rsid w:val="00E604ED"/>
    <w:rsid w:val="00E60909"/>
    <w:rsid w:val="00E60CD3"/>
    <w:rsid w:val="00E61A4C"/>
    <w:rsid w:val="00E61ACB"/>
    <w:rsid w:val="00E61F23"/>
    <w:rsid w:val="00E62BEA"/>
    <w:rsid w:val="00E6326D"/>
    <w:rsid w:val="00E63419"/>
    <w:rsid w:val="00E63A04"/>
    <w:rsid w:val="00E6409C"/>
    <w:rsid w:val="00E64605"/>
    <w:rsid w:val="00E64988"/>
    <w:rsid w:val="00E65E36"/>
    <w:rsid w:val="00E66C81"/>
    <w:rsid w:val="00E66E57"/>
    <w:rsid w:val="00E67512"/>
    <w:rsid w:val="00E67978"/>
    <w:rsid w:val="00E70233"/>
    <w:rsid w:val="00E70237"/>
    <w:rsid w:val="00E7066D"/>
    <w:rsid w:val="00E70A6F"/>
    <w:rsid w:val="00E70AE3"/>
    <w:rsid w:val="00E713AA"/>
    <w:rsid w:val="00E7204D"/>
    <w:rsid w:val="00E720B8"/>
    <w:rsid w:val="00E72D2D"/>
    <w:rsid w:val="00E73065"/>
    <w:rsid w:val="00E73422"/>
    <w:rsid w:val="00E7380F"/>
    <w:rsid w:val="00E73E2D"/>
    <w:rsid w:val="00E744A3"/>
    <w:rsid w:val="00E74903"/>
    <w:rsid w:val="00E750E8"/>
    <w:rsid w:val="00E755AE"/>
    <w:rsid w:val="00E75B7B"/>
    <w:rsid w:val="00E75CFD"/>
    <w:rsid w:val="00E7672D"/>
    <w:rsid w:val="00E7716B"/>
    <w:rsid w:val="00E771CB"/>
    <w:rsid w:val="00E77E62"/>
    <w:rsid w:val="00E824A3"/>
    <w:rsid w:val="00E826B9"/>
    <w:rsid w:val="00E8314E"/>
    <w:rsid w:val="00E8331B"/>
    <w:rsid w:val="00E842FE"/>
    <w:rsid w:val="00E848C9"/>
    <w:rsid w:val="00E84913"/>
    <w:rsid w:val="00E84EC8"/>
    <w:rsid w:val="00E85ADF"/>
    <w:rsid w:val="00E8607C"/>
    <w:rsid w:val="00E87D44"/>
    <w:rsid w:val="00E91798"/>
    <w:rsid w:val="00E919D8"/>
    <w:rsid w:val="00E91A14"/>
    <w:rsid w:val="00E91C04"/>
    <w:rsid w:val="00E92F69"/>
    <w:rsid w:val="00E93450"/>
    <w:rsid w:val="00E93D94"/>
    <w:rsid w:val="00E93FA1"/>
    <w:rsid w:val="00E944A2"/>
    <w:rsid w:val="00E94BF3"/>
    <w:rsid w:val="00E9545A"/>
    <w:rsid w:val="00E95AE4"/>
    <w:rsid w:val="00E95CE0"/>
    <w:rsid w:val="00E960EE"/>
    <w:rsid w:val="00E97149"/>
    <w:rsid w:val="00EA03CD"/>
    <w:rsid w:val="00EA03F4"/>
    <w:rsid w:val="00EA068F"/>
    <w:rsid w:val="00EA1EBF"/>
    <w:rsid w:val="00EA23C5"/>
    <w:rsid w:val="00EA2672"/>
    <w:rsid w:val="00EA2FD0"/>
    <w:rsid w:val="00EA3B3D"/>
    <w:rsid w:val="00EA3E14"/>
    <w:rsid w:val="00EA40EF"/>
    <w:rsid w:val="00EA44FF"/>
    <w:rsid w:val="00EA4B33"/>
    <w:rsid w:val="00EA4ECF"/>
    <w:rsid w:val="00EA53B2"/>
    <w:rsid w:val="00EA5AFD"/>
    <w:rsid w:val="00EA5C1D"/>
    <w:rsid w:val="00EA63CE"/>
    <w:rsid w:val="00EA6691"/>
    <w:rsid w:val="00EA759D"/>
    <w:rsid w:val="00EA7C24"/>
    <w:rsid w:val="00EA7C72"/>
    <w:rsid w:val="00EA7DA7"/>
    <w:rsid w:val="00EB00F4"/>
    <w:rsid w:val="00EB0892"/>
    <w:rsid w:val="00EB0CAE"/>
    <w:rsid w:val="00EB1B63"/>
    <w:rsid w:val="00EB1C15"/>
    <w:rsid w:val="00EB3584"/>
    <w:rsid w:val="00EB483D"/>
    <w:rsid w:val="00EB49FC"/>
    <w:rsid w:val="00EB4A96"/>
    <w:rsid w:val="00EB54C3"/>
    <w:rsid w:val="00EB557B"/>
    <w:rsid w:val="00EB5D14"/>
    <w:rsid w:val="00EB5EC8"/>
    <w:rsid w:val="00EB6AC0"/>
    <w:rsid w:val="00EB7211"/>
    <w:rsid w:val="00EB7B6B"/>
    <w:rsid w:val="00EC08F6"/>
    <w:rsid w:val="00EC22C8"/>
    <w:rsid w:val="00EC493D"/>
    <w:rsid w:val="00EC4A56"/>
    <w:rsid w:val="00EC5775"/>
    <w:rsid w:val="00EC61DF"/>
    <w:rsid w:val="00EC645F"/>
    <w:rsid w:val="00EC7129"/>
    <w:rsid w:val="00EC7FF0"/>
    <w:rsid w:val="00ED0881"/>
    <w:rsid w:val="00ED12D6"/>
    <w:rsid w:val="00ED13B0"/>
    <w:rsid w:val="00ED1733"/>
    <w:rsid w:val="00ED1796"/>
    <w:rsid w:val="00ED212F"/>
    <w:rsid w:val="00ED2EB1"/>
    <w:rsid w:val="00ED39A4"/>
    <w:rsid w:val="00ED5852"/>
    <w:rsid w:val="00ED5A3D"/>
    <w:rsid w:val="00ED5BA2"/>
    <w:rsid w:val="00ED5D15"/>
    <w:rsid w:val="00ED6401"/>
    <w:rsid w:val="00ED6CAD"/>
    <w:rsid w:val="00EE1B86"/>
    <w:rsid w:val="00EE2D2C"/>
    <w:rsid w:val="00EE30F2"/>
    <w:rsid w:val="00EE313D"/>
    <w:rsid w:val="00EE3B5F"/>
    <w:rsid w:val="00EE4134"/>
    <w:rsid w:val="00EE5084"/>
    <w:rsid w:val="00EE5E18"/>
    <w:rsid w:val="00EE5E44"/>
    <w:rsid w:val="00EE6453"/>
    <w:rsid w:val="00EE6AF9"/>
    <w:rsid w:val="00EE6B8D"/>
    <w:rsid w:val="00EE7946"/>
    <w:rsid w:val="00EF1B28"/>
    <w:rsid w:val="00EF2E6B"/>
    <w:rsid w:val="00EF31A9"/>
    <w:rsid w:val="00EF32FB"/>
    <w:rsid w:val="00EF4839"/>
    <w:rsid w:val="00EF6C00"/>
    <w:rsid w:val="00EF6D60"/>
    <w:rsid w:val="00EF7F38"/>
    <w:rsid w:val="00F001FC"/>
    <w:rsid w:val="00F002E7"/>
    <w:rsid w:val="00F00C7D"/>
    <w:rsid w:val="00F00FFA"/>
    <w:rsid w:val="00F01E29"/>
    <w:rsid w:val="00F0237C"/>
    <w:rsid w:val="00F03543"/>
    <w:rsid w:val="00F03A81"/>
    <w:rsid w:val="00F0597C"/>
    <w:rsid w:val="00F0598E"/>
    <w:rsid w:val="00F0605E"/>
    <w:rsid w:val="00F0627F"/>
    <w:rsid w:val="00F064DF"/>
    <w:rsid w:val="00F06D77"/>
    <w:rsid w:val="00F07C1E"/>
    <w:rsid w:val="00F10997"/>
    <w:rsid w:val="00F11C1B"/>
    <w:rsid w:val="00F1267B"/>
    <w:rsid w:val="00F12D8E"/>
    <w:rsid w:val="00F15A0F"/>
    <w:rsid w:val="00F168C5"/>
    <w:rsid w:val="00F169F9"/>
    <w:rsid w:val="00F178B8"/>
    <w:rsid w:val="00F17F11"/>
    <w:rsid w:val="00F20674"/>
    <w:rsid w:val="00F206BD"/>
    <w:rsid w:val="00F20A1B"/>
    <w:rsid w:val="00F210D7"/>
    <w:rsid w:val="00F22CF3"/>
    <w:rsid w:val="00F2363F"/>
    <w:rsid w:val="00F2387A"/>
    <w:rsid w:val="00F241E6"/>
    <w:rsid w:val="00F243FB"/>
    <w:rsid w:val="00F24D89"/>
    <w:rsid w:val="00F2516C"/>
    <w:rsid w:val="00F260DB"/>
    <w:rsid w:val="00F261C6"/>
    <w:rsid w:val="00F26F70"/>
    <w:rsid w:val="00F27471"/>
    <w:rsid w:val="00F303C7"/>
    <w:rsid w:val="00F31525"/>
    <w:rsid w:val="00F32817"/>
    <w:rsid w:val="00F3281B"/>
    <w:rsid w:val="00F329A0"/>
    <w:rsid w:val="00F32A2E"/>
    <w:rsid w:val="00F357BF"/>
    <w:rsid w:val="00F35DF0"/>
    <w:rsid w:val="00F36245"/>
    <w:rsid w:val="00F3658B"/>
    <w:rsid w:val="00F4011A"/>
    <w:rsid w:val="00F401AF"/>
    <w:rsid w:val="00F40CCA"/>
    <w:rsid w:val="00F41800"/>
    <w:rsid w:val="00F41B7B"/>
    <w:rsid w:val="00F41BD5"/>
    <w:rsid w:val="00F4282A"/>
    <w:rsid w:val="00F428FC"/>
    <w:rsid w:val="00F437B3"/>
    <w:rsid w:val="00F44542"/>
    <w:rsid w:val="00F448A6"/>
    <w:rsid w:val="00F44F76"/>
    <w:rsid w:val="00F45460"/>
    <w:rsid w:val="00F45C65"/>
    <w:rsid w:val="00F45EA4"/>
    <w:rsid w:val="00F46E1A"/>
    <w:rsid w:val="00F4714E"/>
    <w:rsid w:val="00F4786B"/>
    <w:rsid w:val="00F47CE0"/>
    <w:rsid w:val="00F47E70"/>
    <w:rsid w:val="00F50EFA"/>
    <w:rsid w:val="00F511F5"/>
    <w:rsid w:val="00F5178A"/>
    <w:rsid w:val="00F51DF2"/>
    <w:rsid w:val="00F51F03"/>
    <w:rsid w:val="00F52809"/>
    <w:rsid w:val="00F536E5"/>
    <w:rsid w:val="00F53DAD"/>
    <w:rsid w:val="00F56965"/>
    <w:rsid w:val="00F56AC7"/>
    <w:rsid w:val="00F57DDF"/>
    <w:rsid w:val="00F57F53"/>
    <w:rsid w:val="00F601FE"/>
    <w:rsid w:val="00F60DD8"/>
    <w:rsid w:val="00F61B2A"/>
    <w:rsid w:val="00F6329B"/>
    <w:rsid w:val="00F64F13"/>
    <w:rsid w:val="00F656CF"/>
    <w:rsid w:val="00F66217"/>
    <w:rsid w:val="00F66C8E"/>
    <w:rsid w:val="00F66E28"/>
    <w:rsid w:val="00F66E59"/>
    <w:rsid w:val="00F6705F"/>
    <w:rsid w:val="00F6719B"/>
    <w:rsid w:val="00F674B5"/>
    <w:rsid w:val="00F70430"/>
    <w:rsid w:val="00F70436"/>
    <w:rsid w:val="00F705CB"/>
    <w:rsid w:val="00F7183D"/>
    <w:rsid w:val="00F71849"/>
    <w:rsid w:val="00F72044"/>
    <w:rsid w:val="00F72F86"/>
    <w:rsid w:val="00F73692"/>
    <w:rsid w:val="00F73726"/>
    <w:rsid w:val="00F73965"/>
    <w:rsid w:val="00F76A58"/>
    <w:rsid w:val="00F777F0"/>
    <w:rsid w:val="00F8128E"/>
    <w:rsid w:val="00F8151D"/>
    <w:rsid w:val="00F8162D"/>
    <w:rsid w:val="00F81EE5"/>
    <w:rsid w:val="00F82137"/>
    <w:rsid w:val="00F82A8C"/>
    <w:rsid w:val="00F83104"/>
    <w:rsid w:val="00F839D6"/>
    <w:rsid w:val="00F84318"/>
    <w:rsid w:val="00F85AB0"/>
    <w:rsid w:val="00F86528"/>
    <w:rsid w:val="00F867C3"/>
    <w:rsid w:val="00F86CAF"/>
    <w:rsid w:val="00F86F2E"/>
    <w:rsid w:val="00F87F5B"/>
    <w:rsid w:val="00F90D6F"/>
    <w:rsid w:val="00F90F19"/>
    <w:rsid w:val="00F913AD"/>
    <w:rsid w:val="00F923D1"/>
    <w:rsid w:val="00F9379D"/>
    <w:rsid w:val="00F938A9"/>
    <w:rsid w:val="00F93BF9"/>
    <w:rsid w:val="00F950AF"/>
    <w:rsid w:val="00F96683"/>
    <w:rsid w:val="00F97E44"/>
    <w:rsid w:val="00F97E70"/>
    <w:rsid w:val="00FA0531"/>
    <w:rsid w:val="00FA05CA"/>
    <w:rsid w:val="00FA152F"/>
    <w:rsid w:val="00FA15AE"/>
    <w:rsid w:val="00FA4372"/>
    <w:rsid w:val="00FA5B4B"/>
    <w:rsid w:val="00FA6431"/>
    <w:rsid w:val="00FA69CB"/>
    <w:rsid w:val="00FA75BB"/>
    <w:rsid w:val="00FA7CDC"/>
    <w:rsid w:val="00FA7F8C"/>
    <w:rsid w:val="00FB01C4"/>
    <w:rsid w:val="00FB046D"/>
    <w:rsid w:val="00FB0B91"/>
    <w:rsid w:val="00FB21F9"/>
    <w:rsid w:val="00FB23E0"/>
    <w:rsid w:val="00FB48FA"/>
    <w:rsid w:val="00FB4A3E"/>
    <w:rsid w:val="00FB5124"/>
    <w:rsid w:val="00FB5600"/>
    <w:rsid w:val="00FB59BC"/>
    <w:rsid w:val="00FB5F95"/>
    <w:rsid w:val="00FB5FF0"/>
    <w:rsid w:val="00FB61C2"/>
    <w:rsid w:val="00FB629D"/>
    <w:rsid w:val="00FB6C18"/>
    <w:rsid w:val="00FB7240"/>
    <w:rsid w:val="00FB7255"/>
    <w:rsid w:val="00FB7446"/>
    <w:rsid w:val="00FC1652"/>
    <w:rsid w:val="00FC22F2"/>
    <w:rsid w:val="00FC2417"/>
    <w:rsid w:val="00FC3F25"/>
    <w:rsid w:val="00FC42CA"/>
    <w:rsid w:val="00FC43F7"/>
    <w:rsid w:val="00FC46B0"/>
    <w:rsid w:val="00FC59E2"/>
    <w:rsid w:val="00FC6734"/>
    <w:rsid w:val="00FC6DE1"/>
    <w:rsid w:val="00FC7A69"/>
    <w:rsid w:val="00FD1572"/>
    <w:rsid w:val="00FD1D6E"/>
    <w:rsid w:val="00FD1F1E"/>
    <w:rsid w:val="00FD2090"/>
    <w:rsid w:val="00FD2288"/>
    <w:rsid w:val="00FD2566"/>
    <w:rsid w:val="00FD2870"/>
    <w:rsid w:val="00FD3416"/>
    <w:rsid w:val="00FD3970"/>
    <w:rsid w:val="00FD39D8"/>
    <w:rsid w:val="00FD3D44"/>
    <w:rsid w:val="00FD3D73"/>
    <w:rsid w:val="00FD4096"/>
    <w:rsid w:val="00FD4BCA"/>
    <w:rsid w:val="00FD540D"/>
    <w:rsid w:val="00FD59F6"/>
    <w:rsid w:val="00FD629C"/>
    <w:rsid w:val="00FD642D"/>
    <w:rsid w:val="00FD69F4"/>
    <w:rsid w:val="00FD6C2E"/>
    <w:rsid w:val="00FD7023"/>
    <w:rsid w:val="00FE0459"/>
    <w:rsid w:val="00FE0D09"/>
    <w:rsid w:val="00FE0EDE"/>
    <w:rsid w:val="00FE1361"/>
    <w:rsid w:val="00FE212D"/>
    <w:rsid w:val="00FE2989"/>
    <w:rsid w:val="00FE2CF3"/>
    <w:rsid w:val="00FE315A"/>
    <w:rsid w:val="00FE39B6"/>
    <w:rsid w:val="00FE3F40"/>
    <w:rsid w:val="00FE4978"/>
    <w:rsid w:val="00FE5AF1"/>
    <w:rsid w:val="00FE5D3E"/>
    <w:rsid w:val="00FE659D"/>
    <w:rsid w:val="00FE6BAA"/>
    <w:rsid w:val="00FF05C4"/>
    <w:rsid w:val="00FF0A0F"/>
    <w:rsid w:val="00FF1D04"/>
    <w:rsid w:val="00FF20A5"/>
    <w:rsid w:val="00FF24D7"/>
    <w:rsid w:val="00FF2C71"/>
    <w:rsid w:val="00FF37AB"/>
    <w:rsid w:val="00FF44A9"/>
    <w:rsid w:val="00FF4899"/>
    <w:rsid w:val="00FF48E4"/>
    <w:rsid w:val="00FF4BB5"/>
    <w:rsid w:val="00FF5956"/>
    <w:rsid w:val="00FF612A"/>
    <w:rsid w:val="00FF689A"/>
    <w:rsid w:val="00FF766A"/>
    <w:rsid w:val="028AB48A"/>
    <w:rsid w:val="02C9C75F"/>
    <w:rsid w:val="07EE9E5C"/>
    <w:rsid w:val="087D77F1"/>
    <w:rsid w:val="122C2E17"/>
    <w:rsid w:val="1846CAF2"/>
    <w:rsid w:val="191BF7A5"/>
    <w:rsid w:val="22FD1838"/>
    <w:rsid w:val="23467DE6"/>
    <w:rsid w:val="369C2FF8"/>
    <w:rsid w:val="3E3CE5F9"/>
    <w:rsid w:val="4142B1CC"/>
    <w:rsid w:val="4F604E6A"/>
    <w:rsid w:val="5297EF2C"/>
    <w:rsid w:val="52CFA0FF"/>
    <w:rsid w:val="5B3B6705"/>
    <w:rsid w:val="5C25A915"/>
    <w:rsid w:val="600D44CB"/>
    <w:rsid w:val="63E289FD"/>
    <w:rsid w:val="69FE3B94"/>
    <w:rsid w:val="7AABC96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B208E"/>
  <w15:docId w15:val="{459730B0-76CC-4600-A9E0-0F7A5C1E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431AD"/>
  </w:style>
  <w:style w:type="paragraph" w:styleId="Titolo1">
    <w:name w:val="heading 1"/>
    <w:basedOn w:val="Normale"/>
    <w:next w:val="Normale"/>
    <w:link w:val="Titolo1Carattere"/>
    <w:qFormat/>
    <w:rsid w:val="00E60909"/>
    <w:pPr>
      <w:keepNext/>
      <w:keepLines/>
      <w:spacing w:before="240"/>
      <w:outlineLvl w:val="0"/>
    </w:pPr>
    <w:rPr>
      <w:rFonts w:ascii="Calibri Light" w:eastAsiaTheme="majorEastAsia" w:hAnsi="Calibri Light" w:cstheme="majorBidi"/>
      <w:i/>
      <w:color w:val="365F91" w:themeColor="accent1" w:themeShade="BF"/>
      <w:sz w:val="22"/>
      <w:szCs w:val="32"/>
    </w:rPr>
  </w:style>
  <w:style w:type="paragraph" w:styleId="Titolo2">
    <w:name w:val="heading 2"/>
    <w:basedOn w:val="Normale"/>
    <w:link w:val="Titolo2Carattere"/>
    <w:uiPriority w:val="9"/>
    <w:qFormat/>
    <w:rsid w:val="00E60909"/>
    <w:pPr>
      <w:spacing w:before="100" w:beforeAutospacing="1" w:after="100" w:afterAutospacing="1"/>
      <w:outlineLvl w:val="1"/>
    </w:pPr>
    <w:rPr>
      <w:b/>
      <w:bCs/>
      <w:sz w:val="22"/>
      <w:szCs w:val="36"/>
    </w:rPr>
  </w:style>
  <w:style w:type="paragraph" w:styleId="Titolo3">
    <w:name w:val="heading 3"/>
    <w:basedOn w:val="Normale"/>
    <w:next w:val="Normale"/>
    <w:link w:val="Titolo3Carattere"/>
    <w:unhideWhenUsed/>
    <w:qFormat/>
    <w:rsid w:val="009B1475"/>
    <w:pPr>
      <w:keepNext/>
      <w:keepLines/>
      <w:spacing w:before="40"/>
      <w:outlineLvl w:val="2"/>
    </w:pPr>
    <w:rPr>
      <w:rFonts w:ascii="Calibri Light" w:eastAsiaTheme="majorEastAsia" w:hAnsi="Calibri Light" w:cstheme="majorBidi"/>
      <w:color w:val="243F60" w:themeColor="accent1" w:themeShade="7F"/>
      <w:sz w:val="22"/>
    </w:rPr>
  </w:style>
  <w:style w:type="paragraph" w:styleId="Titolo4">
    <w:name w:val="heading 4"/>
    <w:basedOn w:val="Normale"/>
    <w:next w:val="Normale"/>
    <w:link w:val="Titolo4Carattere"/>
    <w:semiHidden/>
    <w:unhideWhenUsed/>
    <w:qFormat/>
    <w:rsid w:val="00476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qFormat/>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qFormat/>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99"/>
    <w:qFormat/>
    <w:rsid w:val="006B3A42"/>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E60909"/>
    <w:rPr>
      <w:b/>
      <w:bCs/>
      <w:sz w:val="22"/>
      <w:szCs w:val="36"/>
    </w:rPr>
  </w:style>
  <w:style w:type="character" w:styleId="Enfasicorsivo">
    <w:name w:val="Emphasis"/>
    <w:basedOn w:val="Carpredefinitoparagrafo"/>
    <w:uiPriority w:val="20"/>
    <w:qFormat/>
    <w:rsid w:val="00926D30"/>
    <w:rPr>
      <w:i/>
      <w:iCs/>
    </w:rPr>
  </w:style>
  <w:style w:type="character" w:styleId="Enfasigrassetto">
    <w:name w:val="Strong"/>
    <w:basedOn w:val="Carpredefinitoparagrafo"/>
    <w:uiPriority w:val="22"/>
    <w:qFormat/>
    <w:rsid w:val="00134BED"/>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rsid w:val="009B1475"/>
    <w:rPr>
      <w:rFonts w:ascii="Calibri Light" w:eastAsiaTheme="majorEastAsia" w:hAnsi="Calibri Light" w:cstheme="majorBidi"/>
      <w:color w:val="243F60" w:themeColor="accent1" w:themeShade="7F"/>
      <w:sz w:val="22"/>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qFormat/>
    <w:rsid w:val="003A59D6"/>
    <w:pPr>
      <w:spacing w:before="120" w:after="120"/>
    </w:pPr>
    <w:rPr>
      <w:rFonts w:cs="Arial"/>
      <w:b/>
    </w:rPr>
  </w:style>
  <w:style w:type="paragraph" w:customStyle="1" w:styleId="ANVURMGstileB">
    <w:name w:val="ANVUR MG stile B"/>
    <w:basedOn w:val="Normale"/>
    <w:qFormat/>
    <w:rsid w:val="003A59D6"/>
    <w:pPr>
      <w:spacing w:before="120" w:after="120"/>
    </w:pPr>
    <w:rPr>
      <w:rFonts w:cs="Arial"/>
      <w:lang w:eastAsia="en-US"/>
    </w:rPr>
  </w:style>
  <w:style w:type="paragraph" w:customStyle="1" w:styleId="ANVURMGstileC">
    <w:name w:val="ANVUR MG stile C"/>
    <w:basedOn w:val="ANVURMGstileA"/>
    <w:qFormat/>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qFormat/>
    <w:rsid w:val="0038277A"/>
    <w:pPr>
      <w:numPr>
        <w:numId w:val="1"/>
      </w:numPr>
      <w:spacing w:before="120"/>
      <w:contextualSpacing w:val="0"/>
    </w:pPr>
    <w:rPr>
      <w:rFonts w:cs="Calibri"/>
    </w:rPr>
  </w:style>
  <w:style w:type="paragraph" w:customStyle="1" w:styleId="ANVURMGstileFistruzioni">
    <w:name w:val="ANVUR MG stile F istruzioni"/>
    <w:basedOn w:val="Normale"/>
    <w:qFormat/>
    <w:rsid w:val="0038277A"/>
    <w:pPr>
      <w:spacing w:before="120"/>
    </w:pPr>
    <w:rPr>
      <w:rFonts w:cs="Calibri"/>
      <w:sz w:val="16"/>
      <w:szCs w:val="16"/>
    </w:rPr>
  </w:style>
  <w:style w:type="paragraph" w:customStyle="1" w:styleId="ANVURMGstileH">
    <w:name w:val="ANVUR MG stile H"/>
    <w:basedOn w:val="Normale"/>
    <w:qFormat/>
    <w:rsid w:val="00FC7A69"/>
    <w:pPr>
      <w:spacing w:line="360" w:lineRule="auto"/>
    </w:pPr>
    <w:rPr>
      <w:b/>
      <w:sz w:val="24"/>
      <w:szCs w:val="24"/>
    </w:rPr>
  </w:style>
  <w:style w:type="paragraph" w:customStyle="1" w:styleId="ANVURMGstileIvaloriABCD">
    <w:name w:val="ANVUR MG stile I valori ABCD"/>
    <w:basedOn w:val="ANVURMGstileA"/>
    <w:qFormat/>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semiHidden/>
    <w:rsid w:val="004768AF"/>
    <w:rPr>
      <w:rFonts w:asciiTheme="majorHAnsi" w:eastAsiaTheme="majorEastAsia" w:hAnsiTheme="majorHAnsi" w:cstheme="majorBidi"/>
      <w:i/>
      <w:iCs/>
      <w:color w:val="365F91" w:themeColor="accent1" w:themeShade="BF"/>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table" w:customStyle="1" w:styleId="Grigliatabella1">
    <w:name w:val="Griglia tabella1"/>
    <w:basedOn w:val="Tabellanormale"/>
    <w:next w:val="Grigliatabella"/>
    <w:rsid w:val="009F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35A35"/>
    <w:rPr>
      <w:color w:val="605E5C"/>
      <w:shd w:val="clear" w:color="auto" w:fill="E1DFDD"/>
    </w:rPr>
  </w:style>
  <w:style w:type="paragraph" w:styleId="Nessunaspaziatura">
    <w:name w:val="No Spacing"/>
    <w:uiPriority w:val="1"/>
    <w:qFormat/>
    <w:rsid w:val="00024429"/>
    <w:rPr>
      <w:rFonts w:eastAsia="MS Mincho"/>
      <w:sz w:val="22"/>
      <w:szCs w:val="22"/>
    </w:rPr>
  </w:style>
  <w:style w:type="character" w:customStyle="1" w:styleId="Titolo1Carattere">
    <w:name w:val="Titolo 1 Carattere"/>
    <w:basedOn w:val="Carpredefinitoparagrafo"/>
    <w:link w:val="Titolo1"/>
    <w:rsid w:val="00E60909"/>
    <w:rPr>
      <w:rFonts w:ascii="Calibri Light" w:eastAsiaTheme="majorEastAsia" w:hAnsi="Calibri Light" w:cstheme="majorBidi"/>
      <w:i/>
      <w:color w:val="365F91" w:themeColor="accent1" w:themeShade="BF"/>
      <w:sz w:val="22"/>
      <w:szCs w:val="32"/>
    </w:rPr>
  </w:style>
  <w:style w:type="paragraph" w:styleId="Titolosommario">
    <w:name w:val="TOC Heading"/>
    <w:basedOn w:val="Titolo1"/>
    <w:next w:val="Normale"/>
    <w:uiPriority w:val="39"/>
    <w:unhideWhenUsed/>
    <w:qFormat/>
    <w:rsid w:val="00E60909"/>
    <w:pPr>
      <w:spacing w:line="259" w:lineRule="auto"/>
      <w:outlineLvl w:val="9"/>
    </w:pPr>
    <w:rPr>
      <w:rFonts w:asciiTheme="majorHAnsi" w:hAnsiTheme="majorHAnsi"/>
      <w:i w:val="0"/>
      <w:sz w:val="32"/>
    </w:rPr>
  </w:style>
  <w:style w:type="paragraph" w:styleId="Sommario1">
    <w:name w:val="toc 1"/>
    <w:basedOn w:val="Normale"/>
    <w:next w:val="Normale"/>
    <w:autoRedefine/>
    <w:uiPriority w:val="39"/>
    <w:unhideWhenUsed/>
    <w:rsid w:val="00E60909"/>
    <w:pPr>
      <w:spacing w:after="100"/>
    </w:pPr>
  </w:style>
  <w:style w:type="paragraph" w:styleId="Sommario2">
    <w:name w:val="toc 2"/>
    <w:basedOn w:val="Normale"/>
    <w:next w:val="Normale"/>
    <w:autoRedefine/>
    <w:uiPriority w:val="39"/>
    <w:unhideWhenUsed/>
    <w:rsid w:val="00E60909"/>
    <w:pPr>
      <w:spacing w:after="100"/>
      <w:ind w:left="200"/>
    </w:pPr>
  </w:style>
  <w:style w:type="paragraph" w:customStyle="1" w:styleId="Livello1">
    <w:name w:val="Livello 1"/>
    <w:basedOn w:val="Titolo1"/>
    <w:qFormat/>
    <w:rsid w:val="00BA1F99"/>
    <w:rPr>
      <w:sz w:val="24"/>
    </w:rPr>
  </w:style>
  <w:style w:type="paragraph" w:styleId="Sommario3">
    <w:name w:val="toc 3"/>
    <w:basedOn w:val="Normale"/>
    <w:next w:val="Normale"/>
    <w:autoRedefine/>
    <w:uiPriority w:val="39"/>
    <w:unhideWhenUsed/>
    <w:rsid w:val="00300C94"/>
    <w:pPr>
      <w:spacing w:after="100"/>
      <w:ind w:left="400"/>
    </w:pPr>
  </w:style>
  <w:style w:type="paragraph" w:customStyle="1" w:styleId="Titolo30">
    <w:name w:val="Titolo3"/>
    <w:basedOn w:val="Normale"/>
    <w:qFormat/>
    <w:rsid w:val="004F45E0"/>
    <w:pPr>
      <w:spacing w:before="100" w:beforeAutospacing="1" w:after="120"/>
      <w:jc w:val="both"/>
    </w:pPr>
    <w:rPr>
      <w:rFonts w:cs="Arial"/>
      <w:b/>
    </w:rPr>
  </w:style>
  <w:style w:type="table" w:customStyle="1" w:styleId="Grigliatabella2">
    <w:name w:val="Griglia tabella2"/>
    <w:basedOn w:val="Tabellanormale"/>
    <w:next w:val="Grigliatabella"/>
    <w:uiPriority w:val="39"/>
    <w:rsid w:val="00502C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051">
      <w:bodyDiv w:val="1"/>
      <w:marLeft w:val="0"/>
      <w:marRight w:val="0"/>
      <w:marTop w:val="0"/>
      <w:marBottom w:val="0"/>
      <w:divBdr>
        <w:top w:val="none" w:sz="0" w:space="0" w:color="auto"/>
        <w:left w:val="none" w:sz="0" w:space="0" w:color="auto"/>
        <w:bottom w:val="none" w:sz="0" w:space="0" w:color="auto"/>
        <w:right w:val="none" w:sz="0" w:space="0" w:color="auto"/>
      </w:divBdr>
    </w:div>
    <w:div w:id="21135061">
      <w:bodyDiv w:val="1"/>
      <w:marLeft w:val="0"/>
      <w:marRight w:val="0"/>
      <w:marTop w:val="0"/>
      <w:marBottom w:val="0"/>
      <w:divBdr>
        <w:top w:val="none" w:sz="0" w:space="0" w:color="auto"/>
        <w:left w:val="none" w:sz="0" w:space="0" w:color="auto"/>
        <w:bottom w:val="none" w:sz="0" w:space="0" w:color="auto"/>
        <w:right w:val="none" w:sz="0" w:space="0" w:color="auto"/>
      </w:divBdr>
    </w:div>
    <w:div w:id="31343604">
      <w:bodyDiv w:val="1"/>
      <w:marLeft w:val="0"/>
      <w:marRight w:val="0"/>
      <w:marTop w:val="0"/>
      <w:marBottom w:val="0"/>
      <w:divBdr>
        <w:top w:val="none" w:sz="0" w:space="0" w:color="auto"/>
        <w:left w:val="none" w:sz="0" w:space="0" w:color="auto"/>
        <w:bottom w:val="none" w:sz="0" w:space="0" w:color="auto"/>
        <w:right w:val="none" w:sz="0" w:space="0" w:color="auto"/>
      </w:divBdr>
    </w:div>
    <w:div w:id="63459393">
      <w:bodyDiv w:val="1"/>
      <w:marLeft w:val="0"/>
      <w:marRight w:val="0"/>
      <w:marTop w:val="0"/>
      <w:marBottom w:val="0"/>
      <w:divBdr>
        <w:top w:val="none" w:sz="0" w:space="0" w:color="auto"/>
        <w:left w:val="none" w:sz="0" w:space="0" w:color="auto"/>
        <w:bottom w:val="none" w:sz="0" w:space="0" w:color="auto"/>
        <w:right w:val="none" w:sz="0" w:space="0" w:color="auto"/>
      </w:divBdr>
    </w:div>
    <w:div w:id="78716162">
      <w:bodyDiv w:val="1"/>
      <w:marLeft w:val="0"/>
      <w:marRight w:val="0"/>
      <w:marTop w:val="0"/>
      <w:marBottom w:val="0"/>
      <w:divBdr>
        <w:top w:val="none" w:sz="0" w:space="0" w:color="auto"/>
        <w:left w:val="none" w:sz="0" w:space="0" w:color="auto"/>
        <w:bottom w:val="none" w:sz="0" w:space="0" w:color="auto"/>
        <w:right w:val="none" w:sz="0" w:space="0" w:color="auto"/>
      </w:divBdr>
    </w:div>
    <w:div w:id="90662571">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68251705">
      <w:bodyDiv w:val="1"/>
      <w:marLeft w:val="0"/>
      <w:marRight w:val="0"/>
      <w:marTop w:val="0"/>
      <w:marBottom w:val="0"/>
      <w:divBdr>
        <w:top w:val="none" w:sz="0" w:space="0" w:color="auto"/>
        <w:left w:val="none" w:sz="0" w:space="0" w:color="auto"/>
        <w:bottom w:val="none" w:sz="0" w:space="0" w:color="auto"/>
        <w:right w:val="none" w:sz="0" w:space="0" w:color="auto"/>
      </w:divBdr>
    </w:div>
    <w:div w:id="170534990">
      <w:bodyDiv w:val="1"/>
      <w:marLeft w:val="0"/>
      <w:marRight w:val="0"/>
      <w:marTop w:val="0"/>
      <w:marBottom w:val="0"/>
      <w:divBdr>
        <w:top w:val="none" w:sz="0" w:space="0" w:color="auto"/>
        <w:left w:val="none" w:sz="0" w:space="0" w:color="auto"/>
        <w:bottom w:val="none" w:sz="0" w:space="0" w:color="auto"/>
        <w:right w:val="none" w:sz="0" w:space="0" w:color="auto"/>
      </w:divBdr>
    </w:div>
    <w:div w:id="171772102">
      <w:bodyDiv w:val="1"/>
      <w:marLeft w:val="0"/>
      <w:marRight w:val="0"/>
      <w:marTop w:val="0"/>
      <w:marBottom w:val="0"/>
      <w:divBdr>
        <w:top w:val="none" w:sz="0" w:space="0" w:color="auto"/>
        <w:left w:val="none" w:sz="0" w:space="0" w:color="auto"/>
        <w:bottom w:val="none" w:sz="0" w:space="0" w:color="auto"/>
        <w:right w:val="none" w:sz="0" w:space="0" w:color="auto"/>
      </w:divBdr>
    </w:div>
    <w:div w:id="221870828">
      <w:bodyDiv w:val="1"/>
      <w:marLeft w:val="0"/>
      <w:marRight w:val="0"/>
      <w:marTop w:val="0"/>
      <w:marBottom w:val="0"/>
      <w:divBdr>
        <w:top w:val="none" w:sz="0" w:space="0" w:color="auto"/>
        <w:left w:val="none" w:sz="0" w:space="0" w:color="auto"/>
        <w:bottom w:val="none" w:sz="0" w:space="0" w:color="auto"/>
        <w:right w:val="none" w:sz="0" w:space="0" w:color="auto"/>
      </w:divBdr>
    </w:div>
    <w:div w:id="232397483">
      <w:bodyDiv w:val="1"/>
      <w:marLeft w:val="0"/>
      <w:marRight w:val="0"/>
      <w:marTop w:val="0"/>
      <w:marBottom w:val="0"/>
      <w:divBdr>
        <w:top w:val="none" w:sz="0" w:space="0" w:color="auto"/>
        <w:left w:val="none" w:sz="0" w:space="0" w:color="auto"/>
        <w:bottom w:val="none" w:sz="0" w:space="0" w:color="auto"/>
        <w:right w:val="none" w:sz="0" w:space="0" w:color="auto"/>
      </w:divBdr>
    </w:div>
    <w:div w:id="273682044">
      <w:bodyDiv w:val="1"/>
      <w:marLeft w:val="0"/>
      <w:marRight w:val="0"/>
      <w:marTop w:val="0"/>
      <w:marBottom w:val="0"/>
      <w:divBdr>
        <w:top w:val="none" w:sz="0" w:space="0" w:color="auto"/>
        <w:left w:val="none" w:sz="0" w:space="0" w:color="auto"/>
        <w:bottom w:val="none" w:sz="0" w:space="0" w:color="auto"/>
        <w:right w:val="none" w:sz="0" w:space="0" w:color="auto"/>
      </w:divBdr>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288630011">
      <w:bodyDiv w:val="1"/>
      <w:marLeft w:val="0"/>
      <w:marRight w:val="0"/>
      <w:marTop w:val="0"/>
      <w:marBottom w:val="0"/>
      <w:divBdr>
        <w:top w:val="none" w:sz="0" w:space="0" w:color="auto"/>
        <w:left w:val="none" w:sz="0" w:space="0" w:color="auto"/>
        <w:bottom w:val="none" w:sz="0" w:space="0" w:color="auto"/>
        <w:right w:val="none" w:sz="0" w:space="0" w:color="auto"/>
      </w:divBdr>
    </w:div>
    <w:div w:id="292908580">
      <w:bodyDiv w:val="1"/>
      <w:marLeft w:val="0"/>
      <w:marRight w:val="0"/>
      <w:marTop w:val="0"/>
      <w:marBottom w:val="0"/>
      <w:divBdr>
        <w:top w:val="none" w:sz="0" w:space="0" w:color="auto"/>
        <w:left w:val="none" w:sz="0" w:space="0" w:color="auto"/>
        <w:bottom w:val="none" w:sz="0" w:space="0" w:color="auto"/>
        <w:right w:val="none" w:sz="0" w:space="0" w:color="auto"/>
      </w:divBdr>
    </w:div>
    <w:div w:id="406608451">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48665010">
      <w:bodyDiv w:val="1"/>
      <w:marLeft w:val="0"/>
      <w:marRight w:val="0"/>
      <w:marTop w:val="0"/>
      <w:marBottom w:val="0"/>
      <w:divBdr>
        <w:top w:val="none" w:sz="0" w:space="0" w:color="auto"/>
        <w:left w:val="none" w:sz="0" w:space="0" w:color="auto"/>
        <w:bottom w:val="none" w:sz="0" w:space="0" w:color="auto"/>
        <w:right w:val="none" w:sz="0" w:space="0" w:color="auto"/>
      </w:divBdr>
    </w:div>
    <w:div w:id="453792031">
      <w:bodyDiv w:val="1"/>
      <w:marLeft w:val="0"/>
      <w:marRight w:val="0"/>
      <w:marTop w:val="0"/>
      <w:marBottom w:val="0"/>
      <w:divBdr>
        <w:top w:val="none" w:sz="0" w:space="0" w:color="auto"/>
        <w:left w:val="none" w:sz="0" w:space="0" w:color="auto"/>
        <w:bottom w:val="none" w:sz="0" w:space="0" w:color="auto"/>
        <w:right w:val="none" w:sz="0" w:space="0" w:color="auto"/>
      </w:divBdr>
    </w:div>
    <w:div w:id="465583565">
      <w:bodyDiv w:val="1"/>
      <w:marLeft w:val="0"/>
      <w:marRight w:val="0"/>
      <w:marTop w:val="0"/>
      <w:marBottom w:val="0"/>
      <w:divBdr>
        <w:top w:val="none" w:sz="0" w:space="0" w:color="auto"/>
        <w:left w:val="none" w:sz="0" w:space="0" w:color="auto"/>
        <w:bottom w:val="none" w:sz="0" w:space="0" w:color="auto"/>
        <w:right w:val="none" w:sz="0" w:space="0" w:color="auto"/>
      </w:divBdr>
    </w:div>
    <w:div w:id="477571604">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23717388">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581111211">
      <w:bodyDiv w:val="1"/>
      <w:marLeft w:val="0"/>
      <w:marRight w:val="0"/>
      <w:marTop w:val="0"/>
      <w:marBottom w:val="0"/>
      <w:divBdr>
        <w:top w:val="none" w:sz="0" w:space="0" w:color="auto"/>
        <w:left w:val="none" w:sz="0" w:space="0" w:color="auto"/>
        <w:bottom w:val="none" w:sz="0" w:space="0" w:color="auto"/>
        <w:right w:val="none" w:sz="0" w:space="0" w:color="auto"/>
      </w:divBdr>
    </w:div>
    <w:div w:id="601455726">
      <w:bodyDiv w:val="1"/>
      <w:marLeft w:val="0"/>
      <w:marRight w:val="0"/>
      <w:marTop w:val="0"/>
      <w:marBottom w:val="0"/>
      <w:divBdr>
        <w:top w:val="none" w:sz="0" w:space="0" w:color="auto"/>
        <w:left w:val="none" w:sz="0" w:space="0" w:color="auto"/>
        <w:bottom w:val="none" w:sz="0" w:space="0" w:color="auto"/>
        <w:right w:val="none" w:sz="0" w:space="0" w:color="auto"/>
      </w:divBdr>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03792776">
      <w:bodyDiv w:val="1"/>
      <w:marLeft w:val="0"/>
      <w:marRight w:val="0"/>
      <w:marTop w:val="0"/>
      <w:marBottom w:val="0"/>
      <w:divBdr>
        <w:top w:val="none" w:sz="0" w:space="0" w:color="auto"/>
        <w:left w:val="none" w:sz="0" w:space="0" w:color="auto"/>
        <w:bottom w:val="none" w:sz="0" w:space="0" w:color="auto"/>
        <w:right w:val="none" w:sz="0" w:space="0" w:color="auto"/>
      </w:divBdr>
    </w:div>
    <w:div w:id="712652309">
      <w:bodyDiv w:val="1"/>
      <w:marLeft w:val="0"/>
      <w:marRight w:val="0"/>
      <w:marTop w:val="0"/>
      <w:marBottom w:val="0"/>
      <w:divBdr>
        <w:top w:val="none" w:sz="0" w:space="0" w:color="auto"/>
        <w:left w:val="none" w:sz="0" w:space="0" w:color="auto"/>
        <w:bottom w:val="none" w:sz="0" w:space="0" w:color="auto"/>
        <w:right w:val="none" w:sz="0" w:space="0" w:color="auto"/>
      </w:divBdr>
    </w:div>
    <w:div w:id="718434370">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39599187">
      <w:bodyDiv w:val="1"/>
      <w:marLeft w:val="0"/>
      <w:marRight w:val="0"/>
      <w:marTop w:val="0"/>
      <w:marBottom w:val="0"/>
      <w:divBdr>
        <w:top w:val="none" w:sz="0" w:space="0" w:color="auto"/>
        <w:left w:val="none" w:sz="0" w:space="0" w:color="auto"/>
        <w:bottom w:val="none" w:sz="0" w:space="0" w:color="auto"/>
        <w:right w:val="none" w:sz="0" w:space="0" w:color="auto"/>
      </w:divBdr>
    </w:div>
    <w:div w:id="745499611">
      <w:bodyDiv w:val="1"/>
      <w:marLeft w:val="0"/>
      <w:marRight w:val="0"/>
      <w:marTop w:val="0"/>
      <w:marBottom w:val="0"/>
      <w:divBdr>
        <w:top w:val="none" w:sz="0" w:space="0" w:color="auto"/>
        <w:left w:val="none" w:sz="0" w:space="0" w:color="auto"/>
        <w:bottom w:val="none" w:sz="0" w:space="0" w:color="auto"/>
        <w:right w:val="none" w:sz="0" w:space="0" w:color="auto"/>
      </w:divBdr>
    </w:div>
    <w:div w:id="752359757">
      <w:bodyDiv w:val="1"/>
      <w:marLeft w:val="0"/>
      <w:marRight w:val="0"/>
      <w:marTop w:val="0"/>
      <w:marBottom w:val="0"/>
      <w:divBdr>
        <w:top w:val="none" w:sz="0" w:space="0" w:color="auto"/>
        <w:left w:val="none" w:sz="0" w:space="0" w:color="auto"/>
        <w:bottom w:val="none" w:sz="0" w:space="0" w:color="auto"/>
        <w:right w:val="none" w:sz="0" w:space="0" w:color="auto"/>
      </w:divBdr>
    </w:div>
    <w:div w:id="757748383">
      <w:bodyDiv w:val="1"/>
      <w:marLeft w:val="0"/>
      <w:marRight w:val="0"/>
      <w:marTop w:val="0"/>
      <w:marBottom w:val="0"/>
      <w:divBdr>
        <w:top w:val="none" w:sz="0" w:space="0" w:color="auto"/>
        <w:left w:val="none" w:sz="0" w:space="0" w:color="auto"/>
        <w:bottom w:val="none" w:sz="0" w:space="0" w:color="auto"/>
        <w:right w:val="none" w:sz="0" w:space="0" w:color="auto"/>
      </w:divBdr>
    </w:div>
    <w:div w:id="758983039">
      <w:bodyDiv w:val="1"/>
      <w:marLeft w:val="0"/>
      <w:marRight w:val="0"/>
      <w:marTop w:val="0"/>
      <w:marBottom w:val="0"/>
      <w:divBdr>
        <w:top w:val="none" w:sz="0" w:space="0" w:color="auto"/>
        <w:left w:val="none" w:sz="0" w:space="0" w:color="auto"/>
        <w:bottom w:val="none" w:sz="0" w:space="0" w:color="auto"/>
        <w:right w:val="none" w:sz="0" w:space="0" w:color="auto"/>
      </w:divBdr>
    </w:div>
    <w:div w:id="771097471">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884486466">
      <w:bodyDiv w:val="1"/>
      <w:marLeft w:val="0"/>
      <w:marRight w:val="0"/>
      <w:marTop w:val="0"/>
      <w:marBottom w:val="0"/>
      <w:divBdr>
        <w:top w:val="none" w:sz="0" w:space="0" w:color="auto"/>
        <w:left w:val="none" w:sz="0" w:space="0" w:color="auto"/>
        <w:bottom w:val="none" w:sz="0" w:space="0" w:color="auto"/>
        <w:right w:val="none" w:sz="0" w:space="0" w:color="auto"/>
      </w:divBdr>
    </w:div>
    <w:div w:id="900944082">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941380393">
      <w:bodyDiv w:val="1"/>
      <w:marLeft w:val="0"/>
      <w:marRight w:val="0"/>
      <w:marTop w:val="0"/>
      <w:marBottom w:val="0"/>
      <w:divBdr>
        <w:top w:val="none" w:sz="0" w:space="0" w:color="auto"/>
        <w:left w:val="none" w:sz="0" w:space="0" w:color="auto"/>
        <w:bottom w:val="none" w:sz="0" w:space="0" w:color="auto"/>
        <w:right w:val="none" w:sz="0" w:space="0" w:color="auto"/>
      </w:divBdr>
    </w:div>
    <w:div w:id="960694420">
      <w:bodyDiv w:val="1"/>
      <w:marLeft w:val="0"/>
      <w:marRight w:val="0"/>
      <w:marTop w:val="0"/>
      <w:marBottom w:val="0"/>
      <w:divBdr>
        <w:top w:val="none" w:sz="0" w:space="0" w:color="auto"/>
        <w:left w:val="none" w:sz="0" w:space="0" w:color="auto"/>
        <w:bottom w:val="none" w:sz="0" w:space="0" w:color="auto"/>
        <w:right w:val="none" w:sz="0" w:space="0" w:color="auto"/>
      </w:divBdr>
    </w:div>
    <w:div w:id="963459406">
      <w:bodyDiv w:val="1"/>
      <w:marLeft w:val="0"/>
      <w:marRight w:val="0"/>
      <w:marTop w:val="0"/>
      <w:marBottom w:val="0"/>
      <w:divBdr>
        <w:top w:val="none" w:sz="0" w:space="0" w:color="auto"/>
        <w:left w:val="none" w:sz="0" w:space="0" w:color="auto"/>
        <w:bottom w:val="none" w:sz="0" w:space="0" w:color="auto"/>
        <w:right w:val="none" w:sz="0" w:space="0" w:color="auto"/>
      </w:divBdr>
    </w:div>
    <w:div w:id="976371266">
      <w:bodyDiv w:val="1"/>
      <w:marLeft w:val="0"/>
      <w:marRight w:val="0"/>
      <w:marTop w:val="0"/>
      <w:marBottom w:val="0"/>
      <w:divBdr>
        <w:top w:val="none" w:sz="0" w:space="0" w:color="auto"/>
        <w:left w:val="none" w:sz="0" w:space="0" w:color="auto"/>
        <w:bottom w:val="none" w:sz="0" w:space="0" w:color="auto"/>
        <w:right w:val="none" w:sz="0" w:space="0" w:color="auto"/>
      </w:divBdr>
    </w:div>
    <w:div w:id="1005594817">
      <w:bodyDiv w:val="1"/>
      <w:marLeft w:val="0"/>
      <w:marRight w:val="0"/>
      <w:marTop w:val="0"/>
      <w:marBottom w:val="0"/>
      <w:divBdr>
        <w:top w:val="none" w:sz="0" w:space="0" w:color="auto"/>
        <w:left w:val="none" w:sz="0" w:space="0" w:color="auto"/>
        <w:bottom w:val="none" w:sz="0" w:space="0" w:color="auto"/>
        <w:right w:val="none" w:sz="0" w:space="0" w:color="auto"/>
      </w:divBdr>
    </w:div>
    <w:div w:id="1024867162">
      <w:bodyDiv w:val="1"/>
      <w:marLeft w:val="0"/>
      <w:marRight w:val="0"/>
      <w:marTop w:val="0"/>
      <w:marBottom w:val="0"/>
      <w:divBdr>
        <w:top w:val="none" w:sz="0" w:space="0" w:color="auto"/>
        <w:left w:val="none" w:sz="0" w:space="0" w:color="auto"/>
        <w:bottom w:val="none" w:sz="0" w:space="0" w:color="auto"/>
        <w:right w:val="none" w:sz="0" w:space="0" w:color="auto"/>
      </w:divBdr>
    </w:div>
    <w:div w:id="1051416913">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03257712">
      <w:bodyDiv w:val="1"/>
      <w:marLeft w:val="0"/>
      <w:marRight w:val="0"/>
      <w:marTop w:val="0"/>
      <w:marBottom w:val="0"/>
      <w:divBdr>
        <w:top w:val="none" w:sz="0" w:space="0" w:color="auto"/>
        <w:left w:val="none" w:sz="0" w:space="0" w:color="auto"/>
        <w:bottom w:val="none" w:sz="0" w:space="0" w:color="auto"/>
        <w:right w:val="none" w:sz="0" w:space="0" w:color="auto"/>
      </w:divBdr>
    </w:div>
    <w:div w:id="1149398031">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56527744">
      <w:bodyDiv w:val="1"/>
      <w:marLeft w:val="0"/>
      <w:marRight w:val="0"/>
      <w:marTop w:val="0"/>
      <w:marBottom w:val="0"/>
      <w:divBdr>
        <w:top w:val="none" w:sz="0" w:space="0" w:color="auto"/>
        <w:left w:val="none" w:sz="0" w:space="0" w:color="auto"/>
        <w:bottom w:val="none" w:sz="0" w:space="0" w:color="auto"/>
        <w:right w:val="none" w:sz="0" w:space="0" w:color="auto"/>
      </w:divBdr>
    </w:div>
    <w:div w:id="1199779697">
      <w:bodyDiv w:val="1"/>
      <w:marLeft w:val="0"/>
      <w:marRight w:val="0"/>
      <w:marTop w:val="0"/>
      <w:marBottom w:val="0"/>
      <w:divBdr>
        <w:top w:val="none" w:sz="0" w:space="0" w:color="auto"/>
        <w:left w:val="none" w:sz="0" w:space="0" w:color="auto"/>
        <w:bottom w:val="none" w:sz="0" w:space="0" w:color="auto"/>
        <w:right w:val="none" w:sz="0" w:space="0" w:color="auto"/>
      </w:divBdr>
    </w:div>
    <w:div w:id="1242567796">
      <w:bodyDiv w:val="1"/>
      <w:marLeft w:val="0"/>
      <w:marRight w:val="0"/>
      <w:marTop w:val="0"/>
      <w:marBottom w:val="0"/>
      <w:divBdr>
        <w:top w:val="none" w:sz="0" w:space="0" w:color="auto"/>
        <w:left w:val="none" w:sz="0" w:space="0" w:color="auto"/>
        <w:bottom w:val="none" w:sz="0" w:space="0" w:color="auto"/>
        <w:right w:val="none" w:sz="0" w:space="0" w:color="auto"/>
      </w:divBdr>
    </w:div>
    <w:div w:id="1269922261">
      <w:bodyDiv w:val="1"/>
      <w:marLeft w:val="0"/>
      <w:marRight w:val="0"/>
      <w:marTop w:val="0"/>
      <w:marBottom w:val="0"/>
      <w:divBdr>
        <w:top w:val="none" w:sz="0" w:space="0" w:color="auto"/>
        <w:left w:val="none" w:sz="0" w:space="0" w:color="auto"/>
        <w:bottom w:val="none" w:sz="0" w:space="0" w:color="auto"/>
        <w:right w:val="none" w:sz="0" w:space="0" w:color="auto"/>
      </w:divBdr>
    </w:div>
    <w:div w:id="1276131195">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15988860">
      <w:bodyDiv w:val="1"/>
      <w:marLeft w:val="0"/>
      <w:marRight w:val="0"/>
      <w:marTop w:val="0"/>
      <w:marBottom w:val="0"/>
      <w:divBdr>
        <w:top w:val="none" w:sz="0" w:space="0" w:color="auto"/>
        <w:left w:val="none" w:sz="0" w:space="0" w:color="auto"/>
        <w:bottom w:val="none" w:sz="0" w:space="0" w:color="auto"/>
        <w:right w:val="none" w:sz="0" w:space="0" w:color="auto"/>
      </w:divBdr>
    </w:div>
    <w:div w:id="1336608866">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35915879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478720302">
      <w:bodyDiv w:val="1"/>
      <w:marLeft w:val="0"/>
      <w:marRight w:val="0"/>
      <w:marTop w:val="0"/>
      <w:marBottom w:val="0"/>
      <w:divBdr>
        <w:top w:val="none" w:sz="0" w:space="0" w:color="auto"/>
        <w:left w:val="none" w:sz="0" w:space="0" w:color="auto"/>
        <w:bottom w:val="none" w:sz="0" w:space="0" w:color="auto"/>
        <w:right w:val="none" w:sz="0" w:space="0" w:color="auto"/>
      </w:divBdr>
    </w:div>
    <w:div w:id="1523737219">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562868333">
      <w:bodyDiv w:val="1"/>
      <w:marLeft w:val="0"/>
      <w:marRight w:val="0"/>
      <w:marTop w:val="0"/>
      <w:marBottom w:val="0"/>
      <w:divBdr>
        <w:top w:val="none" w:sz="0" w:space="0" w:color="auto"/>
        <w:left w:val="none" w:sz="0" w:space="0" w:color="auto"/>
        <w:bottom w:val="none" w:sz="0" w:space="0" w:color="auto"/>
        <w:right w:val="none" w:sz="0" w:space="0" w:color="auto"/>
      </w:divBdr>
    </w:div>
    <w:div w:id="1646855344">
      <w:bodyDiv w:val="1"/>
      <w:marLeft w:val="0"/>
      <w:marRight w:val="0"/>
      <w:marTop w:val="0"/>
      <w:marBottom w:val="0"/>
      <w:divBdr>
        <w:top w:val="none" w:sz="0" w:space="0" w:color="auto"/>
        <w:left w:val="none" w:sz="0" w:space="0" w:color="auto"/>
        <w:bottom w:val="none" w:sz="0" w:space="0" w:color="auto"/>
        <w:right w:val="none" w:sz="0" w:space="0" w:color="auto"/>
      </w:divBdr>
    </w:div>
    <w:div w:id="1649550458">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78966832">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15151533">
      <w:bodyDiv w:val="1"/>
      <w:marLeft w:val="0"/>
      <w:marRight w:val="0"/>
      <w:marTop w:val="0"/>
      <w:marBottom w:val="0"/>
      <w:divBdr>
        <w:top w:val="none" w:sz="0" w:space="0" w:color="auto"/>
        <w:left w:val="none" w:sz="0" w:space="0" w:color="auto"/>
        <w:bottom w:val="none" w:sz="0" w:space="0" w:color="auto"/>
        <w:right w:val="none" w:sz="0" w:space="0" w:color="auto"/>
      </w:divBdr>
    </w:div>
    <w:div w:id="1717467297">
      <w:bodyDiv w:val="1"/>
      <w:marLeft w:val="0"/>
      <w:marRight w:val="0"/>
      <w:marTop w:val="0"/>
      <w:marBottom w:val="0"/>
      <w:divBdr>
        <w:top w:val="none" w:sz="0" w:space="0" w:color="auto"/>
        <w:left w:val="none" w:sz="0" w:space="0" w:color="auto"/>
        <w:bottom w:val="none" w:sz="0" w:space="0" w:color="auto"/>
        <w:right w:val="none" w:sz="0" w:space="0" w:color="auto"/>
      </w:divBdr>
    </w:div>
    <w:div w:id="1725255928">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790541478">
      <w:bodyDiv w:val="1"/>
      <w:marLeft w:val="0"/>
      <w:marRight w:val="0"/>
      <w:marTop w:val="0"/>
      <w:marBottom w:val="0"/>
      <w:divBdr>
        <w:top w:val="none" w:sz="0" w:space="0" w:color="auto"/>
        <w:left w:val="none" w:sz="0" w:space="0" w:color="auto"/>
        <w:bottom w:val="none" w:sz="0" w:space="0" w:color="auto"/>
        <w:right w:val="none" w:sz="0" w:space="0" w:color="auto"/>
      </w:divBdr>
    </w:div>
    <w:div w:id="1791775078">
      <w:bodyDiv w:val="1"/>
      <w:marLeft w:val="0"/>
      <w:marRight w:val="0"/>
      <w:marTop w:val="0"/>
      <w:marBottom w:val="0"/>
      <w:divBdr>
        <w:top w:val="none" w:sz="0" w:space="0" w:color="auto"/>
        <w:left w:val="none" w:sz="0" w:space="0" w:color="auto"/>
        <w:bottom w:val="none" w:sz="0" w:space="0" w:color="auto"/>
        <w:right w:val="none" w:sz="0" w:space="0" w:color="auto"/>
      </w:divBdr>
    </w:div>
    <w:div w:id="1819682949">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24195040">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45976528">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 w:id="2109688316">
      <w:bodyDiv w:val="1"/>
      <w:marLeft w:val="0"/>
      <w:marRight w:val="0"/>
      <w:marTop w:val="0"/>
      <w:marBottom w:val="0"/>
      <w:divBdr>
        <w:top w:val="none" w:sz="0" w:space="0" w:color="auto"/>
        <w:left w:val="none" w:sz="0" w:space="0" w:color="auto"/>
        <w:bottom w:val="none" w:sz="0" w:space="0" w:color="auto"/>
        <w:right w:val="none" w:sz="0" w:space="0" w:color="auto"/>
      </w:divBdr>
    </w:div>
    <w:div w:id="21351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attivita/ava/accreditamento-periodico/modello-ava3/strumenti-di-support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561E106FA03458202E6291835FE81" ma:contentTypeVersion="2" ma:contentTypeDescription="Create a new document." ma:contentTypeScope="" ma:versionID="0043e12fffe761f42016cbd3a6868f8f">
  <xsd:schema xmlns:xsd="http://www.w3.org/2001/XMLSchema" xmlns:xs="http://www.w3.org/2001/XMLSchema" xmlns:p="http://schemas.microsoft.com/office/2006/metadata/properties" xmlns:ns2="8317dba2-d4cf-4777-ab52-f13e7c4b561f" targetNamespace="http://schemas.microsoft.com/office/2006/metadata/properties" ma:root="true" ma:fieldsID="5765ad4cb1eb64d0f42b19508ee1c63c" ns2:_="">
    <xsd:import namespace="8317dba2-d4cf-4777-ab52-f13e7c4b5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dba2-d4cf-4777-ab52-f13e7c4b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ED07-C976-4940-ADB9-03461BB24039}">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8317dba2-d4cf-4777-ab52-f13e7c4b561f"/>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9E4B62F-4D65-49D0-881A-E6090F5B9ABC}">
  <ds:schemaRefs>
    <ds:schemaRef ds:uri="http://schemas.microsoft.com/sharepoint/v3/contenttype/forms"/>
  </ds:schemaRefs>
</ds:datastoreItem>
</file>

<file path=customXml/itemProps3.xml><?xml version="1.0" encoding="utf-8"?>
<ds:datastoreItem xmlns:ds="http://schemas.openxmlformats.org/officeDocument/2006/customXml" ds:itemID="{C35C5099-CEA7-4002-B349-2F8247DE8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dba2-d4cf-4777-ab52-f13e7c4b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F3698-69E7-4051-A367-7DB74419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2721</Words>
  <Characters>18090</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Requisito AQ</vt:lpstr>
    </vt:vector>
  </TitlesOfParts>
  <Company>Olidata S.p.A.</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subject/>
  <dc:creator>d000525</dc:creator>
  <cp:keywords/>
  <cp:lastModifiedBy>Satta Silvia</cp:lastModifiedBy>
  <cp:revision>2</cp:revision>
  <cp:lastPrinted>2023-02-22T15:05:00Z</cp:lastPrinted>
  <dcterms:created xsi:type="dcterms:W3CDTF">2024-02-06T09:15:00Z</dcterms:created>
  <dcterms:modified xsi:type="dcterms:W3CDTF">2024-02-06T09:15:00Z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0x010100E67561E106FA03458202E6291835FE81</vt:lpwstr>
  </property>
</Properties>
</file>