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403"/>
      </w:tblGrid>
      <w:tr w:rsidR="00D64D95" w:rsidTr="00D64D95">
        <w:trPr>
          <w:trHeight w:val="1134"/>
        </w:trPr>
        <w:tc>
          <w:tcPr>
            <w:tcW w:w="9628" w:type="dxa"/>
            <w:gridSpan w:val="3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Art. 23 del </w:t>
            </w:r>
            <w:proofErr w:type="spellStart"/>
            <w:r w:rsidRPr="00D64D95">
              <w:rPr>
                <w:b/>
              </w:rPr>
              <w:t>D.Lgs</w:t>
            </w:r>
            <w:proofErr w:type="spellEnd"/>
            <w:r w:rsidRPr="00D64D95">
              <w:rPr>
                <w:b/>
              </w:rPr>
              <w:t xml:space="preserve"> 33/13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ACCORDI STIPULATI CON SOGGETTI PRIVATI O CON ALTRE PA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  <w:p w:rsidR="00DF0917" w:rsidRDefault="00D64D95" w:rsidP="00DF0917">
            <w:pPr>
              <w:rPr>
                <w:b/>
              </w:rPr>
            </w:pPr>
            <w:r w:rsidRPr="00D64D95">
              <w:rPr>
                <w:b/>
              </w:rPr>
              <w:t xml:space="preserve">UOR: </w:t>
            </w:r>
          </w:p>
          <w:p w:rsidR="0040617B" w:rsidRDefault="0040617B" w:rsidP="00DF0917">
            <w:pPr>
              <w:rPr>
                <w:b/>
                <w:color w:val="2E74B5" w:themeColor="accent1" w:themeShade="BF"/>
              </w:rPr>
            </w:pPr>
            <w:r w:rsidRPr="0040617B">
              <w:rPr>
                <w:b/>
                <w:color w:val="2E74B5" w:themeColor="accent1" w:themeShade="BF"/>
              </w:rPr>
              <w:t>Area contabile, affari generali, appalti e patrimonio</w:t>
            </w:r>
            <w:r>
              <w:rPr>
                <w:b/>
                <w:color w:val="2E74B5" w:themeColor="accent1" w:themeShade="BF"/>
              </w:rPr>
              <w:t xml:space="preserve"> </w:t>
            </w:r>
          </w:p>
          <w:p w:rsidR="0040617B" w:rsidRDefault="0040617B" w:rsidP="00DF0917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- Divisione Ragioneria</w:t>
            </w:r>
          </w:p>
          <w:p w:rsidR="00DF0917" w:rsidRPr="00DF0917" w:rsidRDefault="0040617B" w:rsidP="00DF0917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- </w:t>
            </w:r>
            <w:r w:rsidR="00DF0917" w:rsidRPr="00DF0917">
              <w:rPr>
                <w:b/>
                <w:color w:val="2E74B5" w:themeColor="accent1" w:themeShade="BF"/>
              </w:rPr>
              <w:t>Divisione appalti convenzioni e patrimonio</w:t>
            </w:r>
          </w:p>
          <w:p w:rsidR="0040617B" w:rsidRDefault="0040617B" w:rsidP="00DF0917">
            <w:pPr>
              <w:rPr>
                <w:b/>
                <w:color w:val="C45911" w:themeColor="accent2" w:themeShade="BF"/>
              </w:rPr>
            </w:pPr>
          </w:p>
          <w:p w:rsidR="00DF0917" w:rsidRDefault="00DF0917" w:rsidP="00DF0917">
            <w:pPr>
              <w:rPr>
                <w:b/>
                <w:color w:val="C45911" w:themeColor="accent2" w:themeShade="BF"/>
              </w:rPr>
            </w:pPr>
            <w:r w:rsidRPr="00036E0B">
              <w:rPr>
                <w:b/>
                <w:color w:val="C45911" w:themeColor="accent2" w:themeShade="BF"/>
              </w:rPr>
              <w:t xml:space="preserve">Area organizzazione e sistemi informativi </w:t>
            </w:r>
          </w:p>
          <w:p w:rsidR="0040617B" w:rsidRDefault="0040617B" w:rsidP="00DF0917">
            <w:pPr>
              <w:rPr>
                <w:b/>
              </w:rPr>
            </w:pPr>
          </w:p>
          <w:p w:rsidR="00DF0917" w:rsidRDefault="00DF0917" w:rsidP="00DF0917">
            <w:pPr>
              <w:rPr>
                <w:b/>
              </w:rPr>
            </w:pPr>
            <w:r>
              <w:rPr>
                <w:b/>
              </w:rPr>
              <w:t>Divisione</w:t>
            </w:r>
            <w:r w:rsidRPr="00DF0917">
              <w:rPr>
                <w:b/>
              </w:rPr>
              <w:t xml:space="preserve"> Tecnica </w:t>
            </w:r>
          </w:p>
          <w:p w:rsidR="00DF0917" w:rsidRDefault="00DF0917" w:rsidP="00DF0917">
            <w:pPr>
              <w:rPr>
                <w:b/>
              </w:rPr>
            </w:pPr>
          </w:p>
          <w:p w:rsidR="00DF0917" w:rsidRPr="00D64D95" w:rsidRDefault="00836DCD" w:rsidP="00DF0917">
            <w:pPr>
              <w:rPr>
                <w:b/>
              </w:rPr>
            </w:pPr>
            <w:proofErr w:type="spellStart"/>
            <w:r>
              <w:rPr>
                <w:b/>
              </w:rPr>
              <w:t>Gen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giu</w:t>
            </w:r>
            <w:proofErr w:type="spellEnd"/>
            <w:r>
              <w:rPr>
                <w:b/>
              </w:rPr>
              <w:t xml:space="preserve"> 2025</w:t>
            </w:r>
          </w:p>
          <w:p w:rsidR="00D64D95" w:rsidRPr="00D64D95" w:rsidRDefault="00D64D95" w:rsidP="00DF0917">
            <w:pPr>
              <w:rPr>
                <w:b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Oggetto</w:t>
            </w:r>
          </w:p>
        </w:tc>
        <w:tc>
          <w:tcPr>
            <w:tcW w:w="1985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Spese eventuali</w:t>
            </w:r>
          </w:p>
        </w:tc>
        <w:tc>
          <w:tcPr>
            <w:tcW w:w="2403" w:type="dxa"/>
          </w:tcPr>
          <w:p w:rsidR="00D64D95" w:rsidRPr="00D64D95" w:rsidRDefault="008E3501" w:rsidP="008E3501">
            <w:pPr>
              <w:rPr>
                <w:b/>
              </w:rPr>
            </w:pPr>
            <w:r>
              <w:rPr>
                <w:b/>
              </w:rPr>
              <w:t>D</w:t>
            </w:r>
            <w:r w:rsidR="00D64D95" w:rsidRPr="00D64D95">
              <w:rPr>
                <w:b/>
              </w:rPr>
              <w:t xml:space="preserve">elibera del </w:t>
            </w:r>
            <w:proofErr w:type="spellStart"/>
            <w:r w:rsidR="00D64D95" w:rsidRPr="00D64D95">
              <w:rPr>
                <w:b/>
              </w:rPr>
              <w:t>CdA</w:t>
            </w:r>
            <w:proofErr w:type="spellEnd"/>
          </w:p>
        </w:tc>
      </w:tr>
      <w:tr w:rsidR="005F5595" w:rsidTr="00836DCD">
        <w:tc>
          <w:tcPr>
            <w:tcW w:w="5240" w:type="dxa"/>
          </w:tcPr>
          <w:p w:rsidR="005F5595" w:rsidRPr="005F5595" w:rsidRDefault="00836DCD">
            <w:pPr>
              <w:rPr>
                <w:color w:val="0070C0"/>
              </w:rPr>
            </w:pPr>
            <w:r w:rsidRPr="00836DCD">
              <w:rPr>
                <w:color w:val="0070C0"/>
              </w:rPr>
              <w:t>Rinnovo dell’Accordo di Rete “Conferenza Italiana dei Dipartimenti di Area sociologica (CIDAS)”</w:t>
            </w:r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  <w:vAlign w:val="center"/>
          </w:tcPr>
          <w:p w:rsidR="005F5595" w:rsidRDefault="00836DCD" w:rsidP="00836DCD">
            <w:pPr>
              <w:jc w:val="center"/>
            </w:pPr>
            <w:r w:rsidRPr="00836DCD">
              <w:t>135-2025</w:t>
            </w:r>
          </w:p>
        </w:tc>
      </w:tr>
      <w:tr w:rsidR="005F5595" w:rsidTr="00836DCD">
        <w:tc>
          <w:tcPr>
            <w:tcW w:w="5240" w:type="dxa"/>
          </w:tcPr>
          <w:p w:rsidR="005F5595" w:rsidRPr="005F5595" w:rsidRDefault="00836DCD">
            <w:pPr>
              <w:rPr>
                <w:color w:val="0070C0"/>
              </w:rPr>
            </w:pPr>
            <w:r w:rsidRPr="00836DCD">
              <w:rPr>
                <w:color w:val="0070C0"/>
              </w:rPr>
              <w:t xml:space="preserve">accordo con il Comune di Siena per definire il regime di uso dell’Edificio Didattico sito all’interno del complesso immobiliare del </w:t>
            </w:r>
            <w:proofErr w:type="spellStart"/>
            <w:r w:rsidRPr="00836DCD">
              <w:rPr>
                <w:color w:val="0070C0"/>
              </w:rPr>
              <w:t>Laterino</w:t>
            </w:r>
            <w:proofErr w:type="spellEnd"/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  <w:vAlign w:val="center"/>
          </w:tcPr>
          <w:p w:rsidR="005F5595" w:rsidRPr="00836DCD" w:rsidRDefault="00836DCD" w:rsidP="00836DCD">
            <w:pPr>
              <w:ind w:firstLine="708"/>
            </w:pPr>
            <w:r>
              <w:t>1</w:t>
            </w:r>
            <w:r w:rsidRPr="00836DCD">
              <w:t>14-2025</w:t>
            </w:r>
          </w:p>
        </w:tc>
      </w:tr>
      <w:tr w:rsidR="005F5595" w:rsidTr="00836DCD">
        <w:tc>
          <w:tcPr>
            <w:tcW w:w="5240" w:type="dxa"/>
          </w:tcPr>
          <w:p w:rsidR="005F5595" w:rsidRPr="005F5595" w:rsidRDefault="00836DCD" w:rsidP="005F5595">
            <w:pPr>
              <w:rPr>
                <w:color w:val="0070C0"/>
              </w:rPr>
            </w:pPr>
            <w:r w:rsidRPr="00836DCD">
              <w:rPr>
                <w:color w:val="0070C0"/>
              </w:rPr>
              <w:t>Locazione passiva magazzino Isola d’Arbia – nuovo periodo contrattuale</w:t>
            </w:r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  <w:vAlign w:val="center"/>
          </w:tcPr>
          <w:p w:rsidR="005F5595" w:rsidRDefault="00836DCD" w:rsidP="00836DCD">
            <w:pPr>
              <w:jc w:val="center"/>
            </w:pPr>
            <w:r w:rsidRPr="00836DCD">
              <w:t>113-2025</w:t>
            </w:r>
          </w:p>
        </w:tc>
      </w:tr>
      <w:tr w:rsidR="005F5595" w:rsidTr="00836DCD">
        <w:tc>
          <w:tcPr>
            <w:tcW w:w="5240" w:type="dxa"/>
          </w:tcPr>
          <w:p w:rsidR="005F5595" w:rsidRPr="005F5595" w:rsidRDefault="00836DCD">
            <w:pPr>
              <w:rPr>
                <w:color w:val="0070C0"/>
              </w:rPr>
            </w:pPr>
            <w:r w:rsidRPr="00836DCD">
              <w:rPr>
                <w:color w:val="0070C0"/>
              </w:rPr>
              <w:t xml:space="preserve">Accettazione della donazione di un drone DJI, da parte di CGT Engineering s.r.l. a favore del Centro di </w:t>
            </w:r>
            <w:proofErr w:type="spellStart"/>
            <w:r w:rsidRPr="00836DCD">
              <w:rPr>
                <w:color w:val="0070C0"/>
              </w:rPr>
              <w:t>Geotecnologie</w:t>
            </w:r>
            <w:proofErr w:type="spellEnd"/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  <w:vAlign w:val="center"/>
          </w:tcPr>
          <w:p w:rsidR="005F5595" w:rsidRDefault="00836DCD" w:rsidP="00836DCD">
            <w:pPr>
              <w:jc w:val="center"/>
            </w:pPr>
            <w:r>
              <w:t>94-2025</w:t>
            </w:r>
          </w:p>
        </w:tc>
      </w:tr>
      <w:tr w:rsidR="005F5595" w:rsidTr="00836DCD">
        <w:tc>
          <w:tcPr>
            <w:tcW w:w="5240" w:type="dxa"/>
          </w:tcPr>
          <w:p w:rsidR="005F5595" w:rsidRPr="0040617B" w:rsidRDefault="00836DCD">
            <w:pPr>
              <w:rPr>
                <w:color w:val="0070C0"/>
              </w:rPr>
            </w:pPr>
            <w:r w:rsidRPr="00836DCD">
              <w:rPr>
                <w:color w:val="0070C0"/>
              </w:rPr>
              <w:t xml:space="preserve">Rinnovo della convenzione tra l’Università degli Studi di Siena - Centro di </w:t>
            </w:r>
            <w:proofErr w:type="spellStart"/>
            <w:r w:rsidRPr="00836DCD">
              <w:rPr>
                <w:color w:val="0070C0"/>
              </w:rPr>
              <w:t>Geotecnologie</w:t>
            </w:r>
            <w:proofErr w:type="spellEnd"/>
            <w:r w:rsidRPr="00836DCD">
              <w:rPr>
                <w:color w:val="0070C0"/>
              </w:rPr>
              <w:t xml:space="preserve"> e la Clinica di Riabilitazione Toscana </w:t>
            </w:r>
            <w:proofErr w:type="spellStart"/>
            <w:r w:rsidRPr="00836DCD">
              <w:rPr>
                <w:color w:val="0070C0"/>
              </w:rPr>
              <w:t>s.p.a.</w:t>
            </w:r>
            <w:proofErr w:type="spellEnd"/>
            <w:r w:rsidRPr="00836DCD">
              <w:rPr>
                <w:color w:val="0070C0"/>
              </w:rPr>
              <w:t xml:space="preserve"> per l’utilizzo di posti di alloggio per attività formative.</w:t>
            </w:r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  <w:vAlign w:val="center"/>
          </w:tcPr>
          <w:p w:rsidR="005F5595" w:rsidRDefault="00836DCD" w:rsidP="00836DCD">
            <w:pPr>
              <w:jc w:val="center"/>
            </w:pPr>
            <w:r>
              <w:t>93-2025</w:t>
            </w:r>
          </w:p>
        </w:tc>
      </w:tr>
      <w:tr w:rsidR="00D64D95" w:rsidTr="00836DCD">
        <w:tc>
          <w:tcPr>
            <w:tcW w:w="5240" w:type="dxa"/>
          </w:tcPr>
          <w:p w:rsidR="00D64D95" w:rsidRPr="00B52F29" w:rsidRDefault="00836DCD">
            <w:pPr>
              <w:rPr>
                <w:color w:val="0070C0"/>
              </w:rPr>
            </w:pPr>
            <w:r w:rsidRPr="00836DCD">
              <w:rPr>
                <w:color w:val="0070C0"/>
              </w:rPr>
              <w:t xml:space="preserve">Concessione in comodato d’uso gratuito a favore dell'Associazione Confindustria Toscana Sud di un locale all'interno della sede del Centro di </w:t>
            </w:r>
            <w:proofErr w:type="spellStart"/>
            <w:r w:rsidRPr="00836DCD">
              <w:rPr>
                <w:color w:val="0070C0"/>
              </w:rPr>
              <w:t>Geotecnologie</w:t>
            </w:r>
            <w:proofErr w:type="spellEnd"/>
            <w:r w:rsidRPr="00836DCD">
              <w:rPr>
                <w:color w:val="0070C0"/>
              </w:rPr>
              <w:t xml:space="preserve"> di San Giovanni Valdarno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  <w:vAlign w:val="center"/>
          </w:tcPr>
          <w:p w:rsidR="00DF0917" w:rsidRDefault="00836DCD" w:rsidP="00836DCD">
            <w:pPr>
              <w:jc w:val="center"/>
            </w:pPr>
            <w:r>
              <w:t>61-2025</w:t>
            </w:r>
          </w:p>
        </w:tc>
      </w:tr>
      <w:tr w:rsidR="004F471C" w:rsidTr="00836DCD">
        <w:tc>
          <w:tcPr>
            <w:tcW w:w="5240" w:type="dxa"/>
          </w:tcPr>
          <w:p w:rsidR="004F471C" w:rsidRPr="00B52F29" w:rsidRDefault="00836DCD">
            <w:pPr>
              <w:rPr>
                <w:color w:val="0070C0"/>
              </w:rPr>
            </w:pPr>
            <w:r w:rsidRPr="00836DCD">
              <w:rPr>
                <w:color w:val="0070C0"/>
              </w:rPr>
              <w:t>Adesione dell’Ateneo e, per esso, del Centro Santa Chiara Lab all’associazione senza scopo di lucro di diritto belga "</w:t>
            </w:r>
            <w:proofErr w:type="spellStart"/>
            <w:r w:rsidRPr="00836DCD">
              <w:rPr>
                <w:color w:val="0070C0"/>
              </w:rPr>
              <w:t>European</w:t>
            </w:r>
            <w:proofErr w:type="spellEnd"/>
            <w:r w:rsidRPr="00836DCD">
              <w:rPr>
                <w:color w:val="0070C0"/>
              </w:rPr>
              <w:t xml:space="preserve"> Network of Living Labs (</w:t>
            </w:r>
            <w:proofErr w:type="spellStart"/>
            <w:r w:rsidRPr="00836DCD">
              <w:rPr>
                <w:color w:val="0070C0"/>
              </w:rPr>
              <w:t>ENoLL</w:t>
            </w:r>
            <w:proofErr w:type="spellEnd"/>
            <w:r w:rsidRPr="00836DCD">
              <w:rPr>
                <w:color w:val="0070C0"/>
              </w:rPr>
              <w:t>)"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  <w:vAlign w:val="center"/>
          </w:tcPr>
          <w:p w:rsidR="00DF0917" w:rsidRDefault="00836DCD" w:rsidP="00836DCD">
            <w:pPr>
              <w:jc w:val="center"/>
            </w:pPr>
            <w:r>
              <w:t>48-2025</w:t>
            </w:r>
          </w:p>
        </w:tc>
      </w:tr>
      <w:tr w:rsidR="004F471C" w:rsidTr="00836DCD">
        <w:tc>
          <w:tcPr>
            <w:tcW w:w="5240" w:type="dxa"/>
          </w:tcPr>
          <w:p w:rsidR="004F471C" w:rsidRPr="00036E0B" w:rsidRDefault="00836DCD">
            <w:pPr>
              <w:rPr>
                <w:color w:val="2E74B5" w:themeColor="accent1" w:themeShade="BF"/>
              </w:rPr>
            </w:pPr>
            <w:r w:rsidRPr="00836DCD">
              <w:rPr>
                <w:color w:val="2E74B5" w:themeColor="accent1" w:themeShade="BF"/>
              </w:rPr>
              <w:t xml:space="preserve">Concessione in sub-comodato al "Comitato Siena 2 cittadini attivi e associazioni per i beni comuni </w:t>
            </w:r>
            <w:proofErr w:type="spellStart"/>
            <w:r w:rsidRPr="00836DCD">
              <w:rPr>
                <w:color w:val="2E74B5" w:themeColor="accent1" w:themeShade="BF"/>
              </w:rPr>
              <w:t>o.d.v</w:t>
            </w:r>
            <w:proofErr w:type="spellEnd"/>
            <w:r w:rsidRPr="00836DCD">
              <w:rPr>
                <w:color w:val="2E74B5" w:themeColor="accent1" w:themeShade="BF"/>
              </w:rPr>
              <w:t>." di alcune porzioni dell’Auditorium di proprietà comunale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  <w:vAlign w:val="center"/>
          </w:tcPr>
          <w:p w:rsidR="002E5885" w:rsidRDefault="00836DCD" w:rsidP="00836DCD">
            <w:pPr>
              <w:jc w:val="center"/>
            </w:pPr>
            <w:r>
              <w:t>37-2025</w:t>
            </w:r>
          </w:p>
        </w:tc>
      </w:tr>
      <w:tr w:rsidR="005E25AA" w:rsidTr="00836DCD">
        <w:tc>
          <w:tcPr>
            <w:tcW w:w="5240" w:type="dxa"/>
          </w:tcPr>
          <w:p w:rsidR="005E25AA" w:rsidRPr="00036E0B" w:rsidRDefault="00836DCD">
            <w:pPr>
              <w:rPr>
                <w:color w:val="2E74B5" w:themeColor="accent1" w:themeShade="BF"/>
              </w:rPr>
            </w:pPr>
            <w:r w:rsidRPr="00836DCD">
              <w:rPr>
                <w:color w:val="2E74B5" w:themeColor="accent1" w:themeShade="BF"/>
              </w:rPr>
              <w:t>Partecipazione dell'Università degli Studi di Siena alla “Fondazione Polo Universitario Aretino - Fondazione di partecipazione per la promozione degli studi e dell'occupazione” (“Fondazione PUA”)</w:t>
            </w:r>
          </w:p>
        </w:tc>
        <w:tc>
          <w:tcPr>
            <w:tcW w:w="1985" w:type="dxa"/>
          </w:tcPr>
          <w:p w:rsidR="005E25AA" w:rsidRDefault="005E25AA"/>
        </w:tc>
        <w:tc>
          <w:tcPr>
            <w:tcW w:w="2403" w:type="dxa"/>
            <w:vAlign w:val="center"/>
          </w:tcPr>
          <w:p w:rsidR="005E25AA" w:rsidRDefault="00836DCD" w:rsidP="00836DCD">
            <w:pPr>
              <w:jc w:val="center"/>
            </w:pPr>
            <w:r>
              <w:t>27-2025</w:t>
            </w:r>
          </w:p>
        </w:tc>
      </w:tr>
      <w:tr w:rsidR="00584B77" w:rsidTr="00836DCD">
        <w:tc>
          <w:tcPr>
            <w:tcW w:w="5240" w:type="dxa"/>
          </w:tcPr>
          <w:p w:rsidR="00584B77" w:rsidRPr="00036E0B" w:rsidRDefault="00836DCD">
            <w:pPr>
              <w:rPr>
                <w:color w:val="2E74B5" w:themeColor="accent1" w:themeShade="BF"/>
              </w:rPr>
            </w:pPr>
            <w:r w:rsidRPr="00836DCD">
              <w:rPr>
                <w:color w:val="2E74B5" w:themeColor="accent1" w:themeShade="BF"/>
              </w:rPr>
              <w:t>Protocollo di intesa tra Amministrazione Comunale di Grosseto, Università degli Studi di Siena, Fondazione Polo Universitario Grossetano e Fondazione Grosseto Cultura per regolare i rapporti tra le parti per l’utilizzo dei locali posti al secondo piano dell’immobile denominato “ex Convento delle Clarisse”</w:t>
            </w:r>
          </w:p>
        </w:tc>
        <w:tc>
          <w:tcPr>
            <w:tcW w:w="1985" w:type="dxa"/>
          </w:tcPr>
          <w:p w:rsidR="00584B77" w:rsidRDefault="00584B77"/>
        </w:tc>
        <w:tc>
          <w:tcPr>
            <w:tcW w:w="2403" w:type="dxa"/>
            <w:vAlign w:val="center"/>
          </w:tcPr>
          <w:p w:rsidR="00584B77" w:rsidRDefault="00836DCD" w:rsidP="00836DCD">
            <w:pPr>
              <w:jc w:val="center"/>
            </w:pPr>
            <w:r>
              <w:t>24-2025</w:t>
            </w:r>
          </w:p>
        </w:tc>
      </w:tr>
      <w:tr w:rsidR="00836DCD" w:rsidTr="00836DCD">
        <w:tc>
          <w:tcPr>
            <w:tcW w:w="5240" w:type="dxa"/>
          </w:tcPr>
          <w:p w:rsidR="00836DCD" w:rsidRPr="00836DCD" w:rsidRDefault="00836DCD">
            <w:pPr>
              <w:rPr>
                <w:color w:val="2E74B5" w:themeColor="accent1" w:themeShade="BF"/>
              </w:rPr>
            </w:pPr>
            <w:r w:rsidRPr="00836DCD">
              <w:rPr>
                <w:color w:val="2E74B5" w:themeColor="accent1" w:themeShade="BF"/>
              </w:rPr>
              <w:t>Affidamento della concessione del servizio di vending a favore dell'Istituto Statale di Istruzione Superiore “Piero Gobetti – Alessandro Volta” di Bagno a Ripoli</w:t>
            </w:r>
          </w:p>
        </w:tc>
        <w:tc>
          <w:tcPr>
            <w:tcW w:w="1985" w:type="dxa"/>
          </w:tcPr>
          <w:p w:rsidR="00836DCD" w:rsidRDefault="00836DCD"/>
        </w:tc>
        <w:tc>
          <w:tcPr>
            <w:tcW w:w="2403" w:type="dxa"/>
            <w:vAlign w:val="center"/>
          </w:tcPr>
          <w:p w:rsidR="00836DCD" w:rsidRDefault="001E0A97" w:rsidP="00836DCD">
            <w:pPr>
              <w:jc w:val="center"/>
            </w:pPr>
            <w:r>
              <w:t>92-2025</w:t>
            </w:r>
          </w:p>
        </w:tc>
      </w:tr>
      <w:tr w:rsidR="001E0A97" w:rsidTr="002E5885">
        <w:tc>
          <w:tcPr>
            <w:tcW w:w="5240" w:type="dxa"/>
          </w:tcPr>
          <w:p w:rsidR="001E0A97" w:rsidRDefault="001E0A97">
            <w:pPr>
              <w:rPr>
                <w:color w:val="C45911" w:themeColor="accent2" w:themeShade="BF"/>
              </w:rPr>
            </w:pPr>
          </w:p>
        </w:tc>
        <w:tc>
          <w:tcPr>
            <w:tcW w:w="1985" w:type="dxa"/>
          </w:tcPr>
          <w:p w:rsidR="001E0A97" w:rsidRDefault="001E0A97"/>
        </w:tc>
        <w:tc>
          <w:tcPr>
            <w:tcW w:w="2403" w:type="dxa"/>
          </w:tcPr>
          <w:p w:rsidR="001E0A97" w:rsidRDefault="001E0A97">
            <w:pPr>
              <w:rPr>
                <w:b/>
                <w:bCs/>
                <w:i/>
                <w:iCs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Default="007B73F3">
            <w:r>
              <w:rPr>
                <w:color w:val="C45911" w:themeColor="accent2" w:themeShade="BF"/>
              </w:rPr>
              <w:t>Nel</w:t>
            </w:r>
            <w:r w:rsidR="00DF50FB">
              <w:rPr>
                <w:color w:val="C45911" w:themeColor="accent2" w:themeShade="BF"/>
              </w:rPr>
              <w:t xml:space="preserve"> periodo 1</w:t>
            </w:r>
            <w:r w:rsidR="000A4829">
              <w:rPr>
                <w:color w:val="C45911" w:themeColor="accent2" w:themeShade="BF"/>
              </w:rPr>
              <w:t>°</w:t>
            </w:r>
            <w:r w:rsidR="00DF50FB">
              <w:rPr>
                <w:color w:val="C45911" w:themeColor="accent2" w:themeShade="BF"/>
              </w:rPr>
              <w:t xml:space="preserve"> gennaio – 3</w:t>
            </w:r>
            <w:r w:rsidR="001E0A97">
              <w:rPr>
                <w:color w:val="C45911" w:themeColor="accent2" w:themeShade="BF"/>
              </w:rPr>
              <w:t>0 giugno</w:t>
            </w:r>
            <w:r>
              <w:rPr>
                <w:color w:val="C45911" w:themeColor="accent2" w:themeShade="BF"/>
              </w:rPr>
              <w:t xml:space="preserve"> l’Area Organizzazione e sistemi informativi non ha registrato accordi della tipologia richiesta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036E0B" w:rsidRDefault="00036E0B">
            <w:pPr>
              <w:rPr>
                <w:b/>
                <w:bCs/>
                <w:i/>
                <w:iCs/>
              </w:rPr>
            </w:pPr>
          </w:p>
          <w:p w:rsidR="00D64D95" w:rsidRDefault="00D64D95"/>
        </w:tc>
      </w:tr>
      <w:tr w:rsidR="00FE5F25" w:rsidTr="002E5885">
        <w:tc>
          <w:tcPr>
            <w:tcW w:w="5240" w:type="dxa"/>
          </w:tcPr>
          <w:p w:rsidR="00FE5F25" w:rsidRDefault="00FE5F25">
            <w:pPr>
              <w:rPr>
                <w:color w:val="C45911" w:themeColor="accent2" w:themeShade="BF"/>
              </w:rPr>
            </w:pPr>
          </w:p>
        </w:tc>
        <w:tc>
          <w:tcPr>
            <w:tcW w:w="1985" w:type="dxa"/>
          </w:tcPr>
          <w:p w:rsidR="00FE5F25" w:rsidRDefault="00FE5F25"/>
        </w:tc>
        <w:tc>
          <w:tcPr>
            <w:tcW w:w="2403" w:type="dxa"/>
          </w:tcPr>
          <w:p w:rsidR="00FE5F25" w:rsidRDefault="00FE5F25">
            <w:pPr>
              <w:rPr>
                <w:b/>
                <w:bCs/>
                <w:i/>
                <w:iCs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Pr="0075729D" w:rsidRDefault="00DF50FB">
            <w:r>
              <w:t>Nel periodo 1</w:t>
            </w:r>
            <w:r w:rsidR="000A4829">
              <w:t>°</w:t>
            </w:r>
            <w:r>
              <w:t xml:space="preserve"> gennaio – 3</w:t>
            </w:r>
            <w:r w:rsidR="001E0A97">
              <w:t>0</w:t>
            </w:r>
            <w:r w:rsidR="005E25AA">
              <w:t xml:space="preserve"> </w:t>
            </w:r>
            <w:r w:rsidR="001E0A97">
              <w:t>giugno</w:t>
            </w:r>
            <w:r>
              <w:t xml:space="preserve"> la Divisione tecnica non ha registrato accordi della tipologia richiesta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75729D" w:rsidRDefault="0075729D"/>
        </w:tc>
      </w:tr>
    </w:tbl>
    <w:p w:rsidR="00FA4F6C" w:rsidRDefault="001E0A97"/>
    <w:p w:rsidR="008E3501" w:rsidRDefault="00836DCD">
      <w:r>
        <w:t>30</w:t>
      </w:r>
      <w:r w:rsidR="008E3501">
        <w:t xml:space="preserve"> </w:t>
      </w:r>
      <w:r>
        <w:t>giugno</w:t>
      </w:r>
      <w:r w:rsidR="008E3501">
        <w:t xml:space="preserve"> 202</w:t>
      </w:r>
      <w:r>
        <w:t>5</w:t>
      </w:r>
      <w:bookmarkStart w:id="0" w:name="_GoBack"/>
      <w:bookmarkEnd w:id="0"/>
    </w:p>
    <w:sectPr w:rsidR="008E3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95"/>
    <w:rsid w:val="0003282B"/>
    <w:rsid w:val="00036E0B"/>
    <w:rsid w:val="000A4829"/>
    <w:rsid w:val="001E0A97"/>
    <w:rsid w:val="002708B4"/>
    <w:rsid w:val="002B68C3"/>
    <w:rsid w:val="002D305A"/>
    <w:rsid w:val="002E5885"/>
    <w:rsid w:val="0040617B"/>
    <w:rsid w:val="004F471C"/>
    <w:rsid w:val="00584B77"/>
    <w:rsid w:val="005E25AA"/>
    <w:rsid w:val="005F5595"/>
    <w:rsid w:val="0075729D"/>
    <w:rsid w:val="007B73F3"/>
    <w:rsid w:val="00826C0A"/>
    <w:rsid w:val="00832869"/>
    <w:rsid w:val="00836DCD"/>
    <w:rsid w:val="008E3501"/>
    <w:rsid w:val="009200F0"/>
    <w:rsid w:val="00963289"/>
    <w:rsid w:val="009F3B24"/>
    <w:rsid w:val="00A2798D"/>
    <w:rsid w:val="00B14453"/>
    <w:rsid w:val="00B52F29"/>
    <w:rsid w:val="00BD59C4"/>
    <w:rsid w:val="00C73C4A"/>
    <w:rsid w:val="00D64D95"/>
    <w:rsid w:val="00DF0917"/>
    <w:rsid w:val="00DF50FB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48F6"/>
  <w15:chartTrackingRefBased/>
  <w15:docId w15:val="{022D4BFB-0752-4EFE-BCC5-D2D2DF2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16</cp:revision>
  <dcterms:created xsi:type="dcterms:W3CDTF">2020-12-22T13:15:00Z</dcterms:created>
  <dcterms:modified xsi:type="dcterms:W3CDTF">2025-09-29T12:33:00Z</dcterms:modified>
</cp:coreProperties>
</file>