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SCHEDA PER ATTIVAZIONE DI TIROCINIO FORMATIVO E DI ORIENTAMENTO EXTRACURRICULARE CON RIMBORSO SPESE SOTTO FORMA DI BORSA DI STUDIO, DA ALLEGARE AL PROVVEDIMENTO DI RICHIESTA DI AVVIO DEL PROCEDIMENTO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la presente il sottoscritto (indicare nome e cognome del proponente) chiede che vengano attivati n. (indicare numero) tirocini formativi extracurriculari da svolgersi presso (indicare Dipartimento/Laboratorio/Struttura, per un periodo di (indicare numero - min. 2 max 12) mesi eventualmente prorogabili per un massimo di (indicare numero - max 12 totali), a partire approssimativamente da (indicare data inizio desiderata, minimo 30 giorni dopo l’invio della delibera)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Tutor universitario sarà/saranno (indicare nominativo di personale docente, qualifica e data assunzione)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Tutor della struttura ospitante sarà/saranno (indicare nominativo di personale docente o pta, qualifica e data assunzione)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Obiettivi formativi da raggiungere: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Attività da svolgere durante il tirocinio: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Competenze acquisite al termine del tirocinio: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 competenze sono riconducibili alla figura professionale di (inserire da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Repertorio regionale delle professioni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 Figure professionali </w:t>
      </w:r>
      <w:r w:rsidDel="00000000" w:rsidR="00000000" w:rsidRPr="00000000">
        <w:rPr>
          <w:rFonts w:ascii="Roboto" w:cs="Roboto" w:eastAsia="Roboto" w:hAnsi="Roboto"/>
          <w:color w:val="80868b"/>
          <w:sz w:val="20"/>
          <w:szCs w:val="20"/>
          <w:highlight w:val="white"/>
          <w:rtl w:val="0"/>
        </w:rPr>
        <w:t xml:space="preserve">web.rete.toscana.it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o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0"/>
            <w:szCs w:val="20"/>
            <w:u w:val="single"/>
            <w:rtl w:val="0"/>
          </w:rPr>
          <w:t xml:space="preserve">Atlante del Lavoro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Roboto" w:cs="Roboto" w:eastAsia="Roboto" w:hAnsi="Roboto"/>
          <w:color w:val="80868b"/>
          <w:sz w:val="20"/>
          <w:szCs w:val="20"/>
          <w:highlight w:val="white"/>
          <w:rtl w:val="0"/>
        </w:rPr>
        <w:t xml:space="preserve">atlantelavoro.inapp.org)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Struttura presso cui si svolgerà il tirocinio: (inserire l’indirizzo in cui il tirocinante fisicamente si troverà a lavorare; indicare se c’è lavoro all’esterno/sul campo e dove)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Profilo del candidato: neolaureato da (inserire numero, al massimo 24)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mesi alla data di attivazione del tirocinio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aggiungere tutti i requisiti possibili utili per la selezione: corso di laurea, stato della carriera, media, voto di laurea, esperienze documentate, competenze particolari certificate, altro) ………………………………………………..……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Composizione della Commissione giudicatrice: (indicare nominativi 3 membri + 1 supplente)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Fondi per la copertura finanziaria: (indicare codice progetto e responsabile, eventualmente con il dettaglio di contratti o convenzioni, delibera degli organi competenti, etc.)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Compenso al vincitore lordo beneficiario: (indicare importo 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ensile e importo complessivo; minimo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500,00 euro mensili, si può eventualmente aumentare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Costo complessivo amministrazione: (importo tirocini + oneri 8,5% + costo Inail)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Posizione Inail (indicare numero e denominazione)</w:t>
      </w:r>
    </w:p>
    <w:p w:rsidR="00000000" w:rsidDel="00000000" w:rsidP="00000000" w:rsidRDefault="00000000" w:rsidRPr="00000000" w14:paraId="00000029">
      <w:pPr>
        <w:widowControl w:val="0"/>
        <w:spacing w:before="2.31658935546875" w:lineRule="auto"/>
        <w:ind w:left="0" w:firstLine="0"/>
        <w:rPr>
          <w:color w:val="221f1f"/>
          <w:sz w:val="21.588592529296875"/>
          <w:szCs w:val="21.58859252929687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before="2.31658935546875" w:lineRule="auto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1f1f"/>
          <w:sz w:val="20"/>
          <w:szCs w:val="20"/>
          <w:rtl w:val="0"/>
        </w:rPr>
        <w:t xml:space="preserve">Orario settimanale del tirocinio: (indicare numero ore, massimo 35)</w:t>
      </w:r>
    </w:p>
    <w:p w:rsidR="00000000" w:rsidDel="00000000" w:rsidP="00000000" w:rsidRDefault="00000000" w:rsidRPr="00000000" w14:paraId="0000002B">
      <w:pPr>
        <w:widowControl w:val="0"/>
        <w:spacing w:before="2.31658935546875" w:lineRule="auto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2.31658935546875" w:lineRule="auto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1f1f"/>
          <w:sz w:val="20"/>
          <w:szCs w:val="20"/>
          <w:rtl w:val="0"/>
        </w:rPr>
        <w:t xml:space="preserve">Modalità di svolgimento: (indicare se in presenza, a distanza, mista) blended, anche a distanza  </w:t>
      </w:r>
    </w:p>
    <w:p w:rsidR="00000000" w:rsidDel="00000000" w:rsidP="00000000" w:rsidRDefault="00000000" w:rsidRPr="00000000" w14:paraId="0000002D">
      <w:pPr>
        <w:widowControl w:val="0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1f1f"/>
          <w:sz w:val="20"/>
          <w:szCs w:val="20"/>
          <w:rtl w:val="0"/>
        </w:rPr>
        <w:t xml:space="preserve">Giorni settimanali su cui è distribuito l’orario:  (indicare giorni, esclusa domenica e possibilmente anche sabato)</w:t>
      </w:r>
    </w:p>
    <w:p w:rsidR="00000000" w:rsidDel="00000000" w:rsidP="00000000" w:rsidRDefault="00000000" w:rsidRPr="00000000" w14:paraId="0000002F">
      <w:pPr>
        <w:widowControl w:val="0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1f1f"/>
          <w:sz w:val="20"/>
          <w:szCs w:val="20"/>
          <w:rtl w:val="0"/>
        </w:rPr>
        <w:t xml:space="preserve">Fasce giornaliere di accesso ai locali del soggetto ospitante:  mattina dalle (indicare ore) alle (indicare ore) ; pomeriggio dalle (indicare ore) alle (indicare ore)  </w:t>
      </w:r>
    </w:p>
    <w:p w:rsidR="00000000" w:rsidDel="00000000" w:rsidP="00000000" w:rsidRDefault="00000000" w:rsidRPr="00000000" w14:paraId="00000031">
      <w:pPr>
        <w:widowControl w:val="0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before="18.402099609375" w:lineRule="auto"/>
        <w:ind w:left="0" w:firstLine="0"/>
        <w:rPr>
          <w:rFonts w:ascii="Calibri" w:cs="Calibri" w:eastAsia="Calibri" w:hAnsi="Calibri"/>
          <w:color w:val="221f1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221f1f"/>
          <w:sz w:val="20"/>
          <w:szCs w:val="20"/>
          <w:rtl w:val="0"/>
        </w:rPr>
        <w:t xml:space="preserve">Numero di tirocini extracurriculari in corso nella struttura alla data di inizio del tirocinio, escluso il presente: (indicare numero)</w:t>
      </w:r>
    </w:p>
    <w:p w:rsidR="00000000" w:rsidDel="00000000" w:rsidP="00000000" w:rsidRDefault="00000000" w:rsidRPr="00000000" w14:paraId="00000033">
      <w:pPr>
        <w:spacing w:after="240" w:before="240" w:line="276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SCHEDA PER ATTIVAZIONE DI TIROCINIO FORMATIVO E DI ORIENTAMENTO CURRICULARE CON RIMBORSO SPESE SOTTO FORMA DI BORSA DI STUDIO, DA ALLEGARE AL PROVVEDIMENTO DI RICHIESTA DI AVVIO DEL PROCEDIMENTO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 la presente il sottoscritto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(indicare nome e cognome del proponente)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 che vengano attivati n.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(indicare numero)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tirocini formativi curriculari da svolgersi presso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(indicare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Dipartimento/Laboratorio/Struttura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per un periodo di (indicare numero - min. 2 max 12) mesi [oppure: per un periodo di (indicare numero - min) ore, da svolgersi entro (indicare data), a partire approssimativamente da (indicare data inizio desiderata, minimo 30 giorni dopo l’invio della delibera)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Tutor universitario sarà/saranno (indicare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nominativo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personale docente)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Tutor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della struttura ospitante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sarà/saranno (indicare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nominativo di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personale docente o pta)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Obiettivi formativi da raggiungere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ttività da svolgere durante il tirocinio:</w:t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Competenze acquisite al termine del tirocinio: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Struttura presso cui si svolgerà il tirocinio: (inserire l’indirizzo in cui il tirocinante fisicamente si troverà a lavorare; indicare se c’è lavoro all’esterno/sul campo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 dove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Profilo del candidato: (aggiungere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tutti 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requisiti possibili utili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 la selezione: corso di laurea, stato della carriera, media, competenze particolari certificate, altro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Composizione della Commissione giudicatrice: (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indicare nominativi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3 membri + 1 supplente)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Fondi per la copertura finanziaria: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(indicare codice progetto e responsabile, eventualmente con il dettaglio di contratti o convenzioni, delibera degli organi competenti, etc.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Compenso al vincitore lordo beneficiario: (indicare importo mensile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 importo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complessivo)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Costo complessivo amministrazione (importo tirocini + oneri 8,5%)</w:t>
      </w:r>
    </w:p>
    <w:p w:rsidR="00000000" w:rsidDel="00000000" w:rsidP="00000000" w:rsidRDefault="00000000" w:rsidRPr="00000000" w14:paraId="00000056">
      <w:pPr>
        <w:spacing w:after="240" w:before="240" w:line="276" w:lineRule="auto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N. di crediti eventualmente attribuibili: (indicare numero massimo oppure 0 se non è previsto riconoscimento)</w:t>
      </w:r>
    </w:p>
    <w:p w:rsidR="00000000" w:rsidDel="00000000" w:rsidP="00000000" w:rsidRDefault="00000000" w:rsidRPr="00000000" w14:paraId="00000057">
      <w:pPr>
        <w:spacing w:after="240" w:before="240" w:line="276" w:lineRule="auto"/>
        <w:ind w:left="0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2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mbria" w:cs="Arial Unicode MS" w:eastAsia="Arial Unicode MS" w:hAnsi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eb.rete.toscana.it/RRFP/gateway?passo=index&amp;applicativo=RRFP&amp;funzionalita=index&amp;operazione=index&amp;anonimo=y#" TargetMode="External"/><Relationship Id="rId8" Type="http://schemas.openxmlformats.org/officeDocument/2006/relationships/hyperlink" Target="https://atlantelavoro.inapp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I9SNNVq3brcRDwE6V8bM1VAa4g==">AMUW2mX113Zf7ObbrL/MijSKEsLAWDiCfP/WhvLw6wEsENQfS/YOyiuiwQ0sQTJul7j8TTYqP6eWEISpjH/smlfSI71Zrkfb0kO0U+PIB7SGj49UFxBmElI=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