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E98" w:rsidRPr="00826E98" w:rsidRDefault="00826E98" w:rsidP="00B60665">
      <w:pPr>
        <w:autoSpaceDE w:val="0"/>
        <w:autoSpaceDN w:val="0"/>
        <w:adjustRightInd w:val="0"/>
        <w:jc w:val="both"/>
        <w:rPr>
          <w:rFonts w:ascii="Calibri" w:hAnsi="Calibri" w:cs="Garamond"/>
          <w:b/>
          <w:i/>
          <w:color w:val="000000"/>
          <w:sz w:val="22"/>
          <w:szCs w:val="22"/>
        </w:rPr>
      </w:pPr>
      <w:r w:rsidRPr="00826E98">
        <w:rPr>
          <w:rFonts w:ascii="Calibri" w:hAnsi="Calibri" w:cs="Garamond"/>
          <w:b/>
          <w:i/>
          <w:color w:val="000000"/>
          <w:sz w:val="22"/>
          <w:szCs w:val="22"/>
        </w:rPr>
        <w:t xml:space="preserve">FAC SIMILE DELIBERA </w:t>
      </w:r>
    </w:p>
    <w:p w:rsidR="00826E98" w:rsidRDefault="00826E98" w:rsidP="00B60665">
      <w:pPr>
        <w:autoSpaceDE w:val="0"/>
        <w:autoSpaceDN w:val="0"/>
        <w:adjustRightInd w:val="0"/>
        <w:jc w:val="both"/>
        <w:rPr>
          <w:rFonts w:ascii="Calibri" w:hAnsi="Calibri" w:cs="Garamond"/>
          <w:color w:val="000000"/>
          <w:sz w:val="22"/>
          <w:szCs w:val="22"/>
        </w:rPr>
      </w:pPr>
    </w:p>
    <w:p w:rsidR="00B60665" w:rsidRDefault="00B60665" w:rsidP="00B60665">
      <w:pPr>
        <w:autoSpaceDE w:val="0"/>
        <w:autoSpaceDN w:val="0"/>
        <w:adjustRightInd w:val="0"/>
        <w:jc w:val="both"/>
        <w:rPr>
          <w:rFonts w:ascii="Calibri" w:hAnsi="Calibri" w:cs="Calibri"/>
          <w:color w:val="000000"/>
          <w:sz w:val="22"/>
          <w:szCs w:val="22"/>
        </w:rPr>
      </w:pPr>
      <w:r w:rsidRPr="002718D3">
        <w:rPr>
          <w:rFonts w:ascii="Calibri" w:hAnsi="Calibri" w:cs="Garamond"/>
          <w:color w:val="000000"/>
          <w:sz w:val="22"/>
          <w:szCs w:val="22"/>
        </w:rPr>
        <w:t xml:space="preserve">- </w:t>
      </w:r>
      <w:r>
        <w:rPr>
          <w:rFonts w:ascii="Calibri" w:hAnsi="Calibri" w:cs="Calibri"/>
          <w:color w:val="000000"/>
          <w:sz w:val="22"/>
          <w:szCs w:val="22"/>
        </w:rPr>
        <w:t>V</w:t>
      </w:r>
      <w:r w:rsidRPr="002718D3">
        <w:rPr>
          <w:rFonts w:ascii="Calibri" w:hAnsi="Calibri" w:cs="Calibri"/>
          <w:color w:val="000000"/>
          <w:sz w:val="22"/>
          <w:szCs w:val="22"/>
        </w:rPr>
        <w:t xml:space="preserve">isto lo Statuto dell'Università degli Studi di Siena emanato con D.R. n. 164/2012 del 7 febbraio 2012 e </w:t>
      </w:r>
      <w:proofErr w:type="spellStart"/>
      <w:r>
        <w:rPr>
          <w:rFonts w:ascii="Calibri" w:hAnsi="Calibri" w:cs="Calibri"/>
          <w:color w:val="000000"/>
          <w:sz w:val="22"/>
          <w:szCs w:val="22"/>
        </w:rPr>
        <w:t>s.m.i.</w:t>
      </w:r>
      <w:proofErr w:type="spellEnd"/>
      <w:r>
        <w:rPr>
          <w:rFonts w:ascii="Calibri" w:hAnsi="Calibri" w:cs="Calibri"/>
          <w:color w:val="000000"/>
          <w:sz w:val="22"/>
          <w:szCs w:val="22"/>
        </w:rPr>
        <w:t xml:space="preserve">; </w:t>
      </w:r>
    </w:p>
    <w:p w:rsidR="00B60665" w:rsidRDefault="00B60665" w:rsidP="00B60665">
      <w:pPr>
        <w:autoSpaceDE w:val="0"/>
        <w:autoSpaceDN w:val="0"/>
        <w:adjustRightInd w:val="0"/>
        <w:jc w:val="both"/>
        <w:rPr>
          <w:rFonts w:ascii="Calibri" w:hAnsi="Calibri" w:cs="Calibri"/>
          <w:color w:val="000000"/>
          <w:sz w:val="22"/>
          <w:szCs w:val="22"/>
        </w:rPr>
      </w:pPr>
    </w:p>
    <w:p w:rsidR="00B60665" w:rsidRDefault="00B60665" w:rsidP="00B60665">
      <w:pPr>
        <w:autoSpaceDE w:val="0"/>
        <w:autoSpaceDN w:val="0"/>
        <w:adjustRightInd w:val="0"/>
        <w:jc w:val="both"/>
        <w:rPr>
          <w:rFonts w:ascii="Calibri" w:hAnsi="Calibri" w:cs="Calibri"/>
          <w:color w:val="000000"/>
          <w:sz w:val="22"/>
          <w:szCs w:val="22"/>
        </w:rPr>
      </w:pPr>
      <w:r w:rsidRPr="002718D3">
        <w:rPr>
          <w:rFonts w:ascii="Calibri" w:hAnsi="Calibri" w:cs="Garamond"/>
          <w:color w:val="000000"/>
          <w:sz w:val="22"/>
          <w:szCs w:val="22"/>
        </w:rPr>
        <w:t xml:space="preserve">- </w:t>
      </w:r>
      <w:r w:rsidRPr="002718D3">
        <w:rPr>
          <w:rFonts w:ascii="Calibri" w:hAnsi="Calibri" w:cs="Calibri"/>
          <w:color w:val="000000"/>
          <w:sz w:val="22"/>
          <w:szCs w:val="22"/>
        </w:rPr>
        <w:t xml:space="preserve">visto il d. </w:t>
      </w:r>
      <w:proofErr w:type="spellStart"/>
      <w:r w:rsidRPr="002718D3">
        <w:rPr>
          <w:rFonts w:ascii="Calibri" w:hAnsi="Calibri" w:cs="Calibri"/>
          <w:color w:val="000000"/>
          <w:sz w:val="22"/>
          <w:szCs w:val="22"/>
        </w:rPr>
        <w:t>lgs</w:t>
      </w:r>
      <w:proofErr w:type="spellEnd"/>
      <w:r w:rsidRPr="002718D3">
        <w:rPr>
          <w:rFonts w:ascii="Calibri" w:hAnsi="Calibri" w:cs="Calibri"/>
          <w:color w:val="000000"/>
          <w:sz w:val="22"/>
          <w:szCs w:val="22"/>
        </w:rPr>
        <w:t xml:space="preserve">. </w:t>
      </w:r>
      <w:r>
        <w:rPr>
          <w:rFonts w:ascii="Calibri" w:hAnsi="Calibri" w:cs="Calibri"/>
          <w:color w:val="000000"/>
          <w:sz w:val="22"/>
          <w:szCs w:val="22"/>
        </w:rPr>
        <w:t xml:space="preserve">30 marzo 2001 n. 165 e </w:t>
      </w:r>
      <w:proofErr w:type="spellStart"/>
      <w:r>
        <w:rPr>
          <w:rFonts w:ascii="Calibri" w:hAnsi="Calibri" w:cs="Calibri"/>
          <w:color w:val="000000"/>
          <w:sz w:val="22"/>
          <w:szCs w:val="22"/>
        </w:rPr>
        <w:t>s.m.i.</w:t>
      </w:r>
      <w:proofErr w:type="spellEnd"/>
      <w:r>
        <w:rPr>
          <w:rFonts w:ascii="Calibri" w:hAnsi="Calibri" w:cs="Calibri"/>
          <w:color w:val="000000"/>
          <w:sz w:val="22"/>
          <w:szCs w:val="22"/>
        </w:rPr>
        <w:t xml:space="preserve"> </w:t>
      </w:r>
      <w:r>
        <w:rPr>
          <w:rFonts w:ascii="Calibri" w:hAnsi="Calibri"/>
          <w:iCs/>
          <w:sz w:val="22"/>
          <w:szCs w:val="22"/>
        </w:rPr>
        <w:t>“</w:t>
      </w:r>
      <w:r w:rsidRPr="007F629B">
        <w:rPr>
          <w:rFonts w:ascii="Calibri" w:hAnsi="Calibri"/>
          <w:i/>
          <w:iCs/>
          <w:sz w:val="22"/>
          <w:szCs w:val="22"/>
        </w:rPr>
        <w:t>Norme generali sull'ordinamento del lavoro alle dipendenze delle amministrazioni pubbliche</w:t>
      </w:r>
      <w:r w:rsidRPr="00810D04">
        <w:rPr>
          <w:rFonts w:ascii="Calibri" w:hAnsi="Calibri"/>
          <w:iCs/>
          <w:sz w:val="22"/>
          <w:szCs w:val="22"/>
        </w:rPr>
        <w:t>”</w:t>
      </w:r>
      <w:r w:rsidRPr="002718D3">
        <w:rPr>
          <w:rFonts w:ascii="Calibri" w:hAnsi="Calibri" w:cs="Calibri"/>
          <w:color w:val="000000"/>
          <w:sz w:val="22"/>
          <w:szCs w:val="22"/>
        </w:rPr>
        <w:t xml:space="preserve">; </w:t>
      </w:r>
    </w:p>
    <w:p w:rsidR="00B60665" w:rsidRDefault="00B60665" w:rsidP="00B60665">
      <w:pPr>
        <w:autoSpaceDE w:val="0"/>
        <w:autoSpaceDN w:val="0"/>
        <w:adjustRightInd w:val="0"/>
        <w:jc w:val="both"/>
        <w:rPr>
          <w:rFonts w:ascii="Calibri" w:hAnsi="Calibri" w:cs="Calibri"/>
          <w:color w:val="000000"/>
          <w:sz w:val="22"/>
          <w:szCs w:val="22"/>
        </w:rPr>
      </w:pPr>
    </w:p>
    <w:p w:rsidR="00B60665" w:rsidRDefault="00B60665" w:rsidP="00B60665">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Garamond"/>
          <w:sz w:val="22"/>
          <w:szCs w:val="22"/>
        </w:rPr>
        <w:t xml:space="preserve">- </w:t>
      </w:r>
      <w:r w:rsidRPr="000D61B5">
        <w:rPr>
          <w:rFonts w:asciiTheme="minorHAnsi" w:hAnsiTheme="minorHAnsi" w:cs="Calibri"/>
          <w:sz w:val="22"/>
          <w:szCs w:val="22"/>
        </w:rPr>
        <w:t xml:space="preserve">Vista la Legge 30.12.2010, n. 240, recante “Norme in materia di organizzazione delle università, di personale accademico e reclutamento, nonché delega al Governo per incentivare la qualità e l’efficienza del sistema universitario”; </w:t>
      </w:r>
    </w:p>
    <w:p w:rsidR="00B60665" w:rsidRDefault="00B60665" w:rsidP="00B60665">
      <w:pPr>
        <w:autoSpaceDE w:val="0"/>
        <w:autoSpaceDN w:val="0"/>
        <w:adjustRightInd w:val="0"/>
        <w:spacing w:before="60"/>
        <w:jc w:val="both"/>
        <w:rPr>
          <w:rFonts w:asciiTheme="minorHAnsi" w:hAnsiTheme="minorHAnsi" w:cs="Calibri"/>
          <w:sz w:val="22"/>
          <w:szCs w:val="22"/>
        </w:rPr>
      </w:pPr>
    </w:p>
    <w:p w:rsidR="00B60665" w:rsidRDefault="00B60665" w:rsidP="00B60665">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 Visti gli artt. 53 e 54 del CCNL del personale del Comparto Istruzione e Ricerca del 19/04/2018;</w:t>
      </w:r>
    </w:p>
    <w:p w:rsidR="00B60665" w:rsidRPr="000D61B5" w:rsidRDefault="00B60665" w:rsidP="00B60665">
      <w:pPr>
        <w:autoSpaceDE w:val="0"/>
        <w:autoSpaceDN w:val="0"/>
        <w:adjustRightInd w:val="0"/>
        <w:spacing w:before="60"/>
        <w:jc w:val="both"/>
        <w:rPr>
          <w:rFonts w:asciiTheme="minorHAnsi" w:hAnsiTheme="minorHAnsi" w:cs="Calibri"/>
          <w:sz w:val="22"/>
          <w:szCs w:val="22"/>
        </w:rPr>
      </w:pPr>
    </w:p>
    <w:p w:rsidR="00B60665" w:rsidRDefault="00B60665" w:rsidP="00B60665">
      <w:pPr>
        <w:jc w:val="both"/>
        <w:rPr>
          <w:rFonts w:ascii="Calibri" w:hAnsi="Calibri" w:cs="Calibri"/>
          <w:iCs/>
          <w:sz w:val="22"/>
          <w:szCs w:val="22"/>
        </w:rPr>
      </w:pPr>
      <w:r>
        <w:rPr>
          <w:rFonts w:ascii="Calibri" w:hAnsi="Calibri"/>
          <w:iCs/>
          <w:sz w:val="22"/>
          <w:szCs w:val="22"/>
        </w:rPr>
        <w:t xml:space="preserve">- vista la </w:t>
      </w:r>
      <w:r w:rsidRPr="003D15D7">
        <w:rPr>
          <w:rFonts w:ascii="Calibri" w:hAnsi="Calibri" w:cs="Calibri"/>
          <w:iCs/>
          <w:sz w:val="22"/>
          <w:szCs w:val="22"/>
        </w:rPr>
        <w:t xml:space="preserve">circolare n. 5/2013 del Dipartimento della funzione pubblica e </w:t>
      </w:r>
      <w:r>
        <w:rPr>
          <w:rFonts w:ascii="Calibri" w:hAnsi="Calibri" w:cs="Calibri"/>
          <w:iCs/>
          <w:sz w:val="22"/>
          <w:szCs w:val="22"/>
        </w:rPr>
        <w:t xml:space="preserve">il </w:t>
      </w:r>
      <w:r w:rsidRPr="003D15D7">
        <w:rPr>
          <w:rFonts w:ascii="Calibri" w:hAnsi="Calibri" w:cs="Calibri"/>
          <w:iCs/>
          <w:sz w:val="22"/>
          <w:szCs w:val="22"/>
        </w:rPr>
        <w:t xml:space="preserve">D. </w:t>
      </w:r>
      <w:proofErr w:type="spellStart"/>
      <w:r w:rsidRPr="003D15D7">
        <w:rPr>
          <w:rFonts w:ascii="Calibri" w:hAnsi="Calibri" w:cs="Calibri"/>
          <w:iCs/>
          <w:sz w:val="22"/>
          <w:szCs w:val="22"/>
        </w:rPr>
        <w:t>Lgs</w:t>
      </w:r>
      <w:proofErr w:type="spellEnd"/>
      <w:r w:rsidRPr="003D15D7">
        <w:rPr>
          <w:rFonts w:ascii="Calibri" w:hAnsi="Calibri" w:cs="Calibri"/>
          <w:iCs/>
          <w:sz w:val="22"/>
          <w:szCs w:val="22"/>
        </w:rPr>
        <w:t>. 15 Giugno 2015, n. 81 “</w:t>
      </w:r>
      <w:r w:rsidRPr="003D15D7">
        <w:rPr>
          <w:rFonts w:ascii="Calibri" w:hAnsi="Calibri" w:cs="Calibri"/>
          <w:i/>
          <w:iCs/>
          <w:sz w:val="22"/>
          <w:szCs w:val="22"/>
        </w:rPr>
        <w:t>Disciplina organica dei contratti di lavoro e revisione della normativa in tema di mansioni, a norma dell'articolo 1, comma 7, della legge 10 dicembre 2014, n. 183</w:t>
      </w:r>
      <w:r w:rsidRPr="003D15D7">
        <w:rPr>
          <w:rFonts w:ascii="Calibri" w:hAnsi="Calibri" w:cs="Calibri"/>
          <w:iCs/>
          <w:sz w:val="22"/>
          <w:szCs w:val="22"/>
        </w:rPr>
        <w:t xml:space="preserve">”. </w:t>
      </w:r>
    </w:p>
    <w:p w:rsidR="00B60665" w:rsidRPr="003D15D7" w:rsidRDefault="00B60665" w:rsidP="00B60665">
      <w:pPr>
        <w:jc w:val="both"/>
        <w:rPr>
          <w:rFonts w:ascii="Calibri" w:hAnsi="Calibri"/>
          <w:iCs/>
          <w:sz w:val="22"/>
          <w:szCs w:val="22"/>
        </w:rPr>
      </w:pPr>
    </w:p>
    <w:p w:rsidR="00604E2E" w:rsidRPr="000D61B5" w:rsidRDefault="00604E2E" w:rsidP="00604E2E">
      <w:pPr>
        <w:pStyle w:val="NormaleWeb"/>
        <w:spacing w:before="120" w:beforeAutospacing="0" w:after="80"/>
        <w:jc w:val="both"/>
        <w:rPr>
          <w:rFonts w:asciiTheme="minorHAnsi" w:hAnsiTheme="minorHAnsi" w:cs="Calibri"/>
          <w:iCs/>
          <w:sz w:val="22"/>
          <w:szCs w:val="22"/>
        </w:rPr>
      </w:pPr>
      <w:r w:rsidRPr="000D61B5">
        <w:rPr>
          <w:rFonts w:asciiTheme="minorHAnsi" w:hAnsiTheme="minorHAnsi" w:cs="Calibri"/>
          <w:iCs/>
          <w:sz w:val="22"/>
          <w:szCs w:val="22"/>
        </w:rPr>
        <w:t xml:space="preserve">- visto il Regolamento </w:t>
      </w:r>
      <w:r w:rsidR="00B60665">
        <w:rPr>
          <w:rFonts w:asciiTheme="minorHAnsi" w:hAnsiTheme="minorHAnsi" w:cs="Calibri"/>
          <w:iCs/>
          <w:sz w:val="22"/>
          <w:szCs w:val="22"/>
        </w:rPr>
        <w:t xml:space="preserve">di Ateneo </w:t>
      </w:r>
      <w:r w:rsidRPr="000D61B5">
        <w:rPr>
          <w:rFonts w:asciiTheme="minorHAnsi" w:hAnsiTheme="minorHAnsi" w:cs="Calibri"/>
          <w:iCs/>
          <w:sz w:val="22"/>
          <w:szCs w:val="22"/>
        </w:rPr>
        <w:t xml:space="preserve">disciplinante i procedimenti per il reclutamento del personale tecnico-amministrativo a tempo determinato e indeterminato dell'Università degli Studi di Siena, emanato con Decreto Rettorale nr. 303/2021 - pubblicato nell’albo on line di Ateneo in data 17 febbraio 2021 – in vigore dal 4 marzo 2021; </w:t>
      </w:r>
    </w:p>
    <w:p w:rsidR="00604E2E" w:rsidRPr="000D61B5" w:rsidRDefault="00604E2E" w:rsidP="00B04940">
      <w:pPr>
        <w:autoSpaceDE w:val="0"/>
        <w:autoSpaceDN w:val="0"/>
        <w:adjustRightInd w:val="0"/>
        <w:spacing w:before="60"/>
        <w:jc w:val="both"/>
        <w:rPr>
          <w:rFonts w:asciiTheme="minorHAnsi" w:hAnsiTheme="minorHAnsi" w:cs="Calibri"/>
          <w:sz w:val="22"/>
          <w:szCs w:val="22"/>
        </w:rPr>
      </w:pPr>
    </w:p>
    <w:p w:rsidR="00604E2E" w:rsidRPr="000D61B5" w:rsidRDefault="00604E2E" w:rsidP="00604E2E">
      <w:pPr>
        <w:autoSpaceDE w:val="0"/>
        <w:autoSpaceDN w:val="0"/>
        <w:adjustRightInd w:val="0"/>
        <w:jc w:val="both"/>
        <w:rPr>
          <w:rFonts w:asciiTheme="minorHAnsi" w:hAnsiTheme="minorHAnsi"/>
          <w:bCs/>
          <w:sz w:val="22"/>
          <w:szCs w:val="22"/>
        </w:rPr>
      </w:pPr>
      <w:r w:rsidRPr="000D61B5">
        <w:rPr>
          <w:rFonts w:asciiTheme="minorHAnsi" w:hAnsiTheme="minorHAnsi" w:cs="Calibri"/>
          <w:sz w:val="22"/>
          <w:szCs w:val="22"/>
        </w:rPr>
        <w:t xml:space="preserve">- Tenuto conto della delibera del Consiglio di amministrazione del 23 aprile 2021 che ha previsto l’adozione di una circolare applicativa del Regolamento  </w:t>
      </w:r>
      <w:r w:rsidRPr="000D61B5">
        <w:rPr>
          <w:rFonts w:asciiTheme="minorHAnsi" w:hAnsiTheme="minorHAnsi"/>
          <w:bCs/>
          <w:sz w:val="22"/>
          <w:szCs w:val="22"/>
        </w:rPr>
        <w:t xml:space="preserve">disciplinante i procedimenti per il reclutamento del personale tecnico-amministrativo a tempo determinato e indeterminato dell'Università degli studi di Siena, recependo i contenuti della scheda tecnica di approfondimento allegata alla presente delibera; </w:t>
      </w:r>
    </w:p>
    <w:p w:rsidR="00604E2E" w:rsidRPr="000D61B5" w:rsidRDefault="00604E2E" w:rsidP="00604E2E">
      <w:pPr>
        <w:autoSpaceDE w:val="0"/>
        <w:autoSpaceDN w:val="0"/>
        <w:adjustRightInd w:val="0"/>
        <w:jc w:val="both"/>
        <w:rPr>
          <w:rFonts w:asciiTheme="minorHAnsi" w:hAnsiTheme="minorHAnsi"/>
          <w:bCs/>
          <w:sz w:val="22"/>
          <w:szCs w:val="22"/>
        </w:rPr>
      </w:pPr>
    </w:p>
    <w:p w:rsidR="00604E2E" w:rsidRPr="000D61B5" w:rsidRDefault="00604E2E" w:rsidP="00604E2E">
      <w:pPr>
        <w:autoSpaceDE w:val="0"/>
        <w:autoSpaceDN w:val="0"/>
        <w:adjustRightInd w:val="0"/>
        <w:jc w:val="both"/>
        <w:rPr>
          <w:rFonts w:asciiTheme="minorHAnsi" w:hAnsiTheme="minorHAnsi" w:cs="Calibri"/>
          <w:sz w:val="22"/>
          <w:szCs w:val="22"/>
        </w:rPr>
      </w:pPr>
      <w:r w:rsidRPr="000D61B5">
        <w:rPr>
          <w:rFonts w:asciiTheme="minorHAnsi" w:hAnsiTheme="minorHAnsi"/>
          <w:bCs/>
          <w:sz w:val="22"/>
          <w:szCs w:val="22"/>
        </w:rPr>
        <w:t xml:space="preserve">- vista la circolare </w:t>
      </w:r>
      <w:proofErr w:type="spellStart"/>
      <w:r w:rsidRPr="000D61B5">
        <w:rPr>
          <w:rFonts w:asciiTheme="minorHAnsi" w:hAnsiTheme="minorHAnsi"/>
          <w:bCs/>
          <w:sz w:val="22"/>
          <w:szCs w:val="22"/>
        </w:rPr>
        <w:t>prot</w:t>
      </w:r>
      <w:proofErr w:type="spellEnd"/>
      <w:r w:rsidRPr="000D61B5">
        <w:rPr>
          <w:rFonts w:asciiTheme="minorHAnsi" w:hAnsiTheme="minorHAnsi"/>
          <w:bCs/>
          <w:sz w:val="22"/>
          <w:szCs w:val="22"/>
        </w:rPr>
        <w:t>……….n…… del …………. e la “scheda rapporti di lavoro subordinato a tempo determinato, relative alle procedure inerenti all’attivazione di tali contratti;</w:t>
      </w:r>
    </w:p>
    <w:p w:rsidR="00604E2E" w:rsidRPr="000D61B5" w:rsidRDefault="00604E2E" w:rsidP="00B04940">
      <w:pPr>
        <w:autoSpaceDE w:val="0"/>
        <w:autoSpaceDN w:val="0"/>
        <w:adjustRightInd w:val="0"/>
        <w:spacing w:before="60"/>
        <w:jc w:val="both"/>
        <w:rPr>
          <w:rFonts w:asciiTheme="minorHAnsi" w:hAnsiTheme="minorHAnsi" w:cs="Calibri"/>
          <w:sz w:val="22"/>
          <w:szCs w:val="22"/>
        </w:rPr>
      </w:pPr>
    </w:p>
    <w:p w:rsidR="00584BF5" w:rsidRDefault="000300A9" w:rsidP="00B04940">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 xml:space="preserve">- Vista la richiesta presentata dal Prof. …………………. relativamente all’attivazione di una procedura </w:t>
      </w:r>
      <w:r w:rsidR="00584BF5" w:rsidRPr="000D61B5">
        <w:rPr>
          <w:rFonts w:asciiTheme="minorHAnsi" w:hAnsiTheme="minorHAnsi" w:cs="Calibri"/>
          <w:sz w:val="22"/>
          <w:szCs w:val="22"/>
        </w:rPr>
        <w:t xml:space="preserve">concorsuale </w:t>
      </w:r>
      <w:r w:rsidRPr="000D61B5">
        <w:rPr>
          <w:rFonts w:asciiTheme="minorHAnsi" w:hAnsiTheme="minorHAnsi" w:cs="Calibri"/>
          <w:sz w:val="22"/>
          <w:szCs w:val="22"/>
        </w:rPr>
        <w:t>per</w:t>
      </w:r>
      <w:r w:rsidR="00584BF5" w:rsidRPr="000D61B5">
        <w:rPr>
          <w:rFonts w:asciiTheme="minorHAnsi" w:hAnsiTheme="minorHAnsi" w:cs="Calibri"/>
          <w:sz w:val="22"/>
          <w:szCs w:val="22"/>
        </w:rPr>
        <w:t xml:space="preserve"> il reclutamento di personale</w:t>
      </w:r>
      <w:r w:rsidR="00604E2E" w:rsidRPr="000D61B5">
        <w:rPr>
          <w:rFonts w:asciiTheme="minorHAnsi" w:hAnsiTheme="minorHAnsi" w:cs="Calibri"/>
          <w:sz w:val="22"/>
          <w:szCs w:val="22"/>
        </w:rPr>
        <w:t xml:space="preserve"> tecnico amministrativo</w:t>
      </w:r>
      <w:r w:rsidR="00584BF5" w:rsidRPr="000D61B5">
        <w:rPr>
          <w:rFonts w:asciiTheme="minorHAnsi" w:hAnsiTheme="minorHAnsi" w:cs="Calibri"/>
          <w:sz w:val="22"/>
          <w:szCs w:val="22"/>
        </w:rPr>
        <w:t xml:space="preserve">, con contratto di lavoro subordinato a tempo determinato, per necessità correlate al </w:t>
      </w:r>
      <w:r w:rsidR="00604E2E" w:rsidRPr="000D61B5">
        <w:rPr>
          <w:rFonts w:asciiTheme="minorHAnsi" w:hAnsiTheme="minorHAnsi" w:cs="Calibri"/>
          <w:sz w:val="22"/>
          <w:szCs w:val="22"/>
        </w:rPr>
        <w:t>“</w:t>
      </w:r>
      <w:r w:rsidR="00584BF5" w:rsidRPr="000D61B5">
        <w:rPr>
          <w:rFonts w:asciiTheme="minorHAnsi" w:hAnsiTheme="minorHAnsi" w:cs="Calibri"/>
          <w:sz w:val="22"/>
          <w:szCs w:val="22"/>
        </w:rPr>
        <w:t>progetto</w:t>
      </w:r>
      <w:r w:rsidR="00604E2E" w:rsidRPr="000D61B5">
        <w:rPr>
          <w:rFonts w:asciiTheme="minorHAnsi" w:hAnsiTheme="minorHAnsi" w:cs="Calibri"/>
          <w:sz w:val="22"/>
          <w:szCs w:val="22"/>
        </w:rPr>
        <w:t>”</w:t>
      </w:r>
      <w:r w:rsidR="00584BF5" w:rsidRPr="000D61B5">
        <w:rPr>
          <w:rFonts w:asciiTheme="minorHAnsi" w:hAnsiTheme="minorHAnsi" w:cs="Calibri"/>
          <w:sz w:val="22"/>
          <w:szCs w:val="22"/>
        </w:rPr>
        <w:t xml:space="preserve"> ………………, che beneficia di finanziamento esterno;</w:t>
      </w:r>
    </w:p>
    <w:p w:rsidR="00840223" w:rsidRDefault="00840223" w:rsidP="00B04940">
      <w:pPr>
        <w:autoSpaceDE w:val="0"/>
        <w:autoSpaceDN w:val="0"/>
        <w:adjustRightInd w:val="0"/>
        <w:spacing w:before="60"/>
        <w:jc w:val="both"/>
        <w:rPr>
          <w:rFonts w:asciiTheme="minorHAnsi" w:hAnsiTheme="minorHAnsi" w:cs="Calibri"/>
          <w:sz w:val="22"/>
          <w:szCs w:val="22"/>
        </w:rPr>
      </w:pPr>
    </w:p>
    <w:p w:rsidR="00C76123" w:rsidRDefault="00C76123" w:rsidP="00B04940">
      <w:pPr>
        <w:autoSpaceDE w:val="0"/>
        <w:autoSpaceDN w:val="0"/>
        <w:adjustRightInd w:val="0"/>
        <w:spacing w:before="60"/>
        <w:jc w:val="both"/>
        <w:rPr>
          <w:rFonts w:asciiTheme="minorHAnsi" w:hAnsiTheme="minorHAnsi" w:cs="Calibri"/>
          <w:sz w:val="22"/>
          <w:szCs w:val="22"/>
        </w:rPr>
      </w:pPr>
      <w:r>
        <w:rPr>
          <w:rFonts w:asciiTheme="minorHAnsi" w:hAnsiTheme="minorHAnsi" w:cs="Calibri"/>
          <w:sz w:val="22"/>
          <w:szCs w:val="22"/>
        </w:rPr>
        <w:t>-Vista la dichiarazione del Responsabile di Struttura attestante l’impossibilità a far fronte alle esigenze con personale in servizio nella Struttura stessa;</w:t>
      </w:r>
    </w:p>
    <w:p w:rsidR="000D61B5" w:rsidRPr="000D61B5" w:rsidRDefault="000D61B5" w:rsidP="00B04940">
      <w:pPr>
        <w:autoSpaceDE w:val="0"/>
        <w:autoSpaceDN w:val="0"/>
        <w:adjustRightInd w:val="0"/>
        <w:spacing w:before="60"/>
        <w:jc w:val="both"/>
        <w:rPr>
          <w:rFonts w:asciiTheme="minorHAnsi" w:hAnsiTheme="minorHAnsi" w:cs="Calibri"/>
          <w:sz w:val="22"/>
          <w:szCs w:val="22"/>
        </w:rPr>
      </w:pPr>
    </w:p>
    <w:p w:rsidR="00584BF5" w:rsidRPr="000D61B5" w:rsidRDefault="00584BF5" w:rsidP="00B04940">
      <w:pPr>
        <w:autoSpaceDE w:val="0"/>
        <w:autoSpaceDN w:val="0"/>
        <w:adjustRightInd w:val="0"/>
        <w:spacing w:before="60"/>
        <w:jc w:val="both"/>
        <w:rPr>
          <w:rFonts w:asciiTheme="minorHAnsi" w:hAnsiTheme="minorHAnsi"/>
          <w:sz w:val="22"/>
          <w:szCs w:val="22"/>
        </w:rPr>
      </w:pPr>
      <w:r w:rsidRPr="000D61B5">
        <w:rPr>
          <w:rFonts w:asciiTheme="minorHAnsi" w:hAnsiTheme="minorHAnsi"/>
          <w:sz w:val="22"/>
          <w:szCs w:val="22"/>
        </w:rPr>
        <w:t>-</w:t>
      </w:r>
      <w:r w:rsidR="00F53363" w:rsidRPr="000D61B5">
        <w:rPr>
          <w:rFonts w:asciiTheme="minorHAnsi" w:hAnsiTheme="minorHAnsi"/>
          <w:sz w:val="22"/>
          <w:szCs w:val="22"/>
        </w:rPr>
        <w:t xml:space="preserve"> Considerato che </w:t>
      </w:r>
      <w:r w:rsidRPr="000D61B5">
        <w:rPr>
          <w:rFonts w:asciiTheme="minorHAnsi" w:hAnsiTheme="minorHAnsi"/>
          <w:sz w:val="22"/>
          <w:szCs w:val="22"/>
        </w:rPr>
        <w:t xml:space="preserve">nel </w:t>
      </w:r>
      <w:r w:rsidR="00F53363" w:rsidRPr="000D61B5">
        <w:rPr>
          <w:rFonts w:asciiTheme="minorHAnsi" w:hAnsiTheme="minorHAnsi"/>
          <w:sz w:val="22"/>
          <w:szCs w:val="22"/>
        </w:rPr>
        <w:t xml:space="preserve">suddetto </w:t>
      </w:r>
      <w:r w:rsidRPr="000D61B5">
        <w:rPr>
          <w:rFonts w:asciiTheme="minorHAnsi" w:hAnsiTheme="minorHAnsi"/>
          <w:sz w:val="22"/>
          <w:szCs w:val="22"/>
        </w:rPr>
        <w:t xml:space="preserve">progetto, in relazione al quale il </w:t>
      </w:r>
      <w:r w:rsidR="00F53363" w:rsidRPr="000D61B5">
        <w:rPr>
          <w:rFonts w:asciiTheme="minorHAnsi" w:hAnsiTheme="minorHAnsi"/>
          <w:sz w:val="22"/>
          <w:szCs w:val="22"/>
        </w:rPr>
        <w:t>personale a tempo determinato</w:t>
      </w:r>
      <w:r w:rsidRPr="000D61B5">
        <w:rPr>
          <w:rFonts w:asciiTheme="minorHAnsi" w:hAnsiTheme="minorHAnsi"/>
          <w:sz w:val="22"/>
          <w:szCs w:val="22"/>
        </w:rPr>
        <w:t xml:space="preserve"> presterà attività di supporto, </w:t>
      </w:r>
      <w:r w:rsidR="00F53363" w:rsidRPr="000D61B5">
        <w:rPr>
          <w:rFonts w:asciiTheme="minorHAnsi" w:hAnsiTheme="minorHAnsi"/>
          <w:sz w:val="22"/>
          <w:szCs w:val="22"/>
        </w:rPr>
        <w:t>è</w:t>
      </w:r>
      <w:r w:rsidRPr="000D61B5">
        <w:rPr>
          <w:rFonts w:asciiTheme="minorHAnsi" w:hAnsiTheme="minorHAnsi"/>
          <w:sz w:val="22"/>
          <w:szCs w:val="22"/>
        </w:rPr>
        <w:t xml:space="preserve"> prevista </w:t>
      </w:r>
      <w:r w:rsidR="00986ABB" w:rsidRPr="000D61B5">
        <w:rPr>
          <w:rFonts w:asciiTheme="minorHAnsi" w:hAnsiTheme="minorHAnsi"/>
          <w:sz w:val="22"/>
          <w:szCs w:val="22"/>
        </w:rPr>
        <w:t xml:space="preserve">la </w:t>
      </w:r>
      <w:r w:rsidRPr="000D61B5">
        <w:rPr>
          <w:rFonts w:asciiTheme="minorHAnsi" w:hAnsiTheme="minorHAnsi"/>
          <w:sz w:val="22"/>
          <w:szCs w:val="22"/>
        </w:rPr>
        <w:t>specifica voce che indic</w:t>
      </w:r>
      <w:r w:rsidR="00F53363" w:rsidRPr="000D61B5">
        <w:rPr>
          <w:rFonts w:asciiTheme="minorHAnsi" w:hAnsiTheme="minorHAnsi"/>
          <w:sz w:val="22"/>
          <w:szCs w:val="22"/>
        </w:rPr>
        <w:t>a</w:t>
      </w:r>
      <w:r w:rsidRPr="000D61B5">
        <w:rPr>
          <w:rFonts w:asciiTheme="minorHAnsi" w:hAnsiTheme="minorHAnsi"/>
          <w:sz w:val="22"/>
          <w:szCs w:val="22"/>
        </w:rPr>
        <w:t>, fra le spese, quella relativa alle spese per personale</w:t>
      </w:r>
      <w:r w:rsidR="00F53363" w:rsidRPr="000D61B5">
        <w:rPr>
          <w:rFonts w:asciiTheme="minorHAnsi" w:hAnsiTheme="minorHAnsi"/>
          <w:sz w:val="22"/>
          <w:szCs w:val="22"/>
        </w:rPr>
        <w:t xml:space="preserve"> ………</w:t>
      </w:r>
      <w:r w:rsidR="002A3408" w:rsidRPr="000D61B5">
        <w:rPr>
          <w:rFonts w:asciiTheme="minorHAnsi" w:hAnsiTheme="minorHAnsi"/>
          <w:sz w:val="22"/>
          <w:szCs w:val="22"/>
        </w:rPr>
        <w:t>……</w:t>
      </w:r>
      <w:r w:rsidR="00F53363" w:rsidRPr="000D61B5">
        <w:rPr>
          <w:rFonts w:asciiTheme="minorHAnsi" w:hAnsiTheme="minorHAnsi"/>
          <w:sz w:val="22"/>
          <w:szCs w:val="22"/>
        </w:rPr>
        <w:t xml:space="preserve"> </w:t>
      </w:r>
      <w:r w:rsidR="00F53363" w:rsidRPr="000D61B5">
        <w:rPr>
          <w:rFonts w:asciiTheme="minorHAnsi" w:hAnsiTheme="minorHAnsi"/>
          <w:i/>
          <w:sz w:val="22"/>
          <w:szCs w:val="22"/>
        </w:rPr>
        <w:t>(fare riferimento all’identificativo del progetto</w:t>
      </w:r>
      <w:r w:rsidR="006B0674" w:rsidRPr="000D61B5">
        <w:rPr>
          <w:rFonts w:asciiTheme="minorHAnsi" w:hAnsiTheme="minorHAnsi"/>
          <w:i/>
          <w:sz w:val="22"/>
          <w:szCs w:val="22"/>
        </w:rPr>
        <w:t xml:space="preserve"> ed allegare alla proposta di delibera unicamente la parte del progetto di ricerca nella quale viene evidenziata la specifica voce relativa a spese di personale</w:t>
      </w:r>
      <w:r w:rsidR="00F53363" w:rsidRPr="000D61B5">
        <w:rPr>
          <w:rFonts w:asciiTheme="minorHAnsi" w:hAnsiTheme="minorHAnsi"/>
          <w:i/>
          <w:sz w:val="22"/>
          <w:szCs w:val="22"/>
        </w:rPr>
        <w:t>)</w:t>
      </w:r>
      <w:r w:rsidR="00F53363" w:rsidRPr="000D61B5">
        <w:rPr>
          <w:rFonts w:asciiTheme="minorHAnsi" w:hAnsiTheme="minorHAnsi"/>
          <w:sz w:val="22"/>
          <w:szCs w:val="22"/>
        </w:rPr>
        <w:t>;</w:t>
      </w:r>
    </w:p>
    <w:p w:rsidR="00604E2E" w:rsidRPr="000D61B5" w:rsidRDefault="00604E2E" w:rsidP="00604E2E">
      <w:pPr>
        <w:autoSpaceDE w:val="0"/>
        <w:autoSpaceDN w:val="0"/>
        <w:adjustRightInd w:val="0"/>
        <w:spacing w:before="60"/>
        <w:jc w:val="both"/>
        <w:rPr>
          <w:rFonts w:asciiTheme="minorHAnsi" w:hAnsiTheme="minorHAnsi" w:cs="Calibri"/>
          <w:sz w:val="22"/>
          <w:szCs w:val="22"/>
        </w:rPr>
      </w:pPr>
    </w:p>
    <w:p w:rsidR="00604E2E" w:rsidRPr="000D61B5" w:rsidRDefault="00604E2E" w:rsidP="00604E2E">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 Considerato che dal controllo delle graduatorie attive e valide, presso l’</w:t>
      </w:r>
      <w:hyperlink r:id="rId9" w:history="1">
        <w:r w:rsidRPr="000D61B5">
          <w:rPr>
            <w:rFonts w:asciiTheme="minorHAnsi" w:hAnsiTheme="minorHAnsi" w:cs="Calibri"/>
            <w:sz w:val="22"/>
            <w:szCs w:val="22"/>
          </w:rPr>
          <w:t>Ufficio programmazione ruoli e reclutamento</w:t>
        </w:r>
      </w:hyperlink>
      <w:r w:rsidRPr="000D61B5">
        <w:rPr>
          <w:rFonts w:asciiTheme="minorHAnsi" w:hAnsiTheme="minorHAnsi" w:cs="Calibri"/>
          <w:sz w:val="22"/>
          <w:szCs w:val="22"/>
        </w:rPr>
        <w:t xml:space="preserve"> dell’Università degli Studi di Siena, non è stato possibile individuare la professionalità richiesta;</w:t>
      </w:r>
    </w:p>
    <w:p w:rsidR="000300A9" w:rsidRPr="000D61B5" w:rsidRDefault="000300A9" w:rsidP="000300A9">
      <w:pPr>
        <w:autoSpaceDE w:val="0"/>
        <w:autoSpaceDN w:val="0"/>
        <w:adjustRightInd w:val="0"/>
        <w:spacing w:before="60"/>
        <w:rPr>
          <w:rFonts w:asciiTheme="minorHAnsi" w:hAnsiTheme="minorHAnsi" w:cs="Calibri"/>
          <w:sz w:val="22"/>
          <w:szCs w:val="22"/>
        </w:rPr>
      </w:pPr>
    </w:p>
    <w:p w:rsidR="000300A9" w:rsidRPr="000D61B5" w:rsidRDefault="000300A9" w:rsidP="000D61B5">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lastRenderedPageBreak/>
        <w:t xml:space="preserve">- Considerato che i fondi necessari, € ………………., per la copertura economica del contratto </w:t>
      </w:r>
      <w:r w:rsidR="00F53363" w:rsidRPr="000D61B5">
        <w:rPr>
          <w:rFonts w:asciiTheme="minorHAnsi" w:hAnsiTheme="minorHAnsi" w:cs="Calibri"/>
          <w:sz w:val="22"/>
          <w:szCs w:val="22"/>
        </w:rPr>
        <w:t>sopra citato</w:t>
      </w:r>
      <w:r w:rsidRPr="000D61B5">
        <w:rPr>
          <w:rFonts w:asciiTheme="minorHAnsi" w:hAnsiTheme="minorHAnsi" w:cs="Calibri"/>
          <w:sz w:val="22"/>
          <w:szCs w:val="22"/>
        </w:rPr>
        <w:t xml:space="preserve"> provengono dai fondi a disposizione del Dipartimento</w:t>
      </w:r>
      <w:r w:rsidR="009A0670" w:rsidRPr="000D61B5">
        <w:rPr>
          <w:rFonts w:asciiTheme="minorHAnsi" w:hAnsiTheme="minorHAnsi" w:cs="Calibri"/>
          <w:sz w:val="22"/>
          <w:szCs w:val="22"/>
        </w:rPr>
        <w:t>,</w:t>
      </w:r>
      <w:r w:rsidRPr="000D61B5">
        <w:rPr>
          <w:rFonts w:asciiTheme="minorHAnsi" w:hAnsiTheme="minorHAnsi" w:cs="Calibri"/>
          <w:sz w:val="22"/>
          <w:szCs w:val="22"/>
        </w:rPr>
        <w:t xml:space="preserve"> Responsabile Prof. ……………. e precisamente sui seguenti progetti</w:t>
      </w:r>
      <w:r w:rsidR="009A0670" w:rsidRPr="000D61B5">
        <w:rPr>
          <w:rFonts w:asciiTheme="minorHAnsi" w:hAnsiTheme="minorHAnsi" w:cs="Calibri"/>
          <w:sz w:val="22"/>
          <w:szCs w:val="22"/>
        </w:rPr>
        <w:t xml:space="preserve"> di ricerca </w:t>
      </w:r>
      <w:r w:rsidRPr="000D61B5">
        <w:rPr>
          <w:rFonts w:asciiTheme="minorHAnsi" w:hAnsiTheme="minorHAnsi" w:cs="Calibri"/>
          <w:sz w:val="22"/>
          <w:szCs w:val="22"/>
        </w:rPr>
        <w:t xml:space="preserve">presenti in </w:t>
      </w:r>
      <w:r w:rsidR="009A0670" w:rsidRPr="000D61B5">
        <w:rPr>
          <w:rFonts w:asciiTheme="minorHAnsi" w:hAnsiTheme="minorHAnsi" w:cs="Calibri"/>
          <w:sz w:val="22"/>
          <w:szCs w:val="22"/>
        </w:rPr>
        <w:t>D</w:t>
      </w:r>
      <w:r w:rsidRPr="000D61B5">
        <w:rPr>
          <w:rFonts w:asciiTheme="minorHAnsi" w:hAnsiTheme="minorHAnsi" w:cs="Calibri"/>
          <w:sz w:val="22"/>
          <w:szCs w:val="22"/>
        </w:rPr>
        <w:t>ipartimento:……………………………………………..</w:t>
      </w:r>
    </w:p>
    <w:p w:rsidR="000300A9" w:rsidRPr="000D61B5" w:rsidRDefault="000300A9" w:rsidP="000300A9">
      <w:pPr>
        <w:autoSpaceDE w:val="0"/>
        <w:autoSpaceDN w:val="0"/>
        <w:adjustRightInd w:val="0"/>
        <w:spacing w:before="60"/>
        <w:rPr>
          <w:rFonts w:asciiTheme="minorHAnsi" w:hAnsiTheme="minorHAnsi" w:cs="Calibri"/>
          <w:sz w:val="22"/>
          <w:szCs w:val="22"/>
        </w:rPr>
      </w:pPr>
    </w:p>
    <w:p w:rsidR="00F266E8" w:rsidRPr="000D61B5" w:rsidRDefault="00F266E8" w:rsidP="00F266E8">
      <w:pPr>
        <w:shd w:val="clear" w:color="auto" w:fill="FFFFFF" w:themeFill="background1"/>
        <w:jc w:val="both"/>
        <w:rPr>
          <w:rFonts w:asciiTheme="minorHAnsi" w:hAnsiTheme="minorHAnsi" w:cs="Calibri"/>
          <w:sz w:val="22"/>
          <w:szCs w:val="22"/>
        </w:rPr>
      </w:pPr>
      <w:r w:rsidRPr="000D61B5">
        <w:rPr>
          <w:rFonts w:asciiTheme="minorHAnsi" w:hAnsiTheme="minorHAnsi" w:cs="Calibri"/>
          <w:sz w:val="22"/>
          <w:szCs w:val="22"/>
        </w:rPr>
        <w:t>- Considerato che il Dipartimento/Centro di servizio si impegna a far fronte ad eventuali carenze con fondi propri diversi da quelli indicati per l’attivazione del contratto e che in caso di carenza di copertura del Dipartimento/Centro di servizio l'Ateneo procederà al recupero delle somme a valere sui trasferimenti ordinari e/o straordinari a favore del Dipartimento medesimo previsti sul bilancio dell’Ateneo</w:t>
      </w:r>
      <w:r w:rsidR="00C85902">
        <w:rPr>
          <w:rStyle w:val="Rimandonotaapidipagina"/>
          <w:rFonts w:asciiTheme="minorHAnsi" w:hAnsiTheme="minorHAnsi" w:cs="Calibri"/>
          <w:sz w:val="22"/>
          <w:szCs w:val="22"/>
        </w:rPr>
        <w:footnoteReference w:id="1"/>
      </w:r>
      <w:r w:rsidRPr="000D61B5">
        <w:rPr>
          <w:rFonts w:asciiTheme="minorHAnsi" w:hAnsiTheme="minorHAnsi" w:cs="Calibri"/>
          <w:sz w:val="22"/>
          <w:szCs w:val="22"/>
        </w:rPr>
        <w:t xml:space="preserve">; </w:t>
      </w:r>
    </w:p>
    <w:p w:rsidR="00F266E8" w:rsidRPr="000D61B5" w:rsidRDefault="00F266E8" w:rsidP="000300A9">
      <w:pPr>
        <w:autoSpaceDE w:val="0"/>
        <w:autoSpaceDN w:val="0"/>
        <w:adjustRightInd w:val="0"/>
        <w:spacing w:before="60"/>
        <w:rPr>
          <w:rFonts w:asciiTheme="minorHAnsi" w:hAnsiTheme="minorHAnsi" w:cs="Calibri"/>
          <w:sz w:val="22"/>
          <w:szCs w:val="22"/>
        </w:rPr>
      </w:pPr>
    </w:p>
    <w:p w:rsidR="000300A9" w:rsidRPr="000D61B5" w:rsidRDefault="000300A9" w:rsidP="009A0670">
      <w:pPr>
        <w:autoSpaceDE w:val="0"/>
        <w:autoSpaceDN w:val="0"/>
        <w:adjustRightInd w:val="0"/>
        <w:spacing w:before="60"/>
        <w:jc w:val="center"/>
        <w:rPr>
          <w:rFonts w:asciiTheme="minorHAnsi" w:hAnsiTheme="minorHAnsi" w:cs="Calibri"/>
          <w:b/>
          <w:sz w:val="22"/>
          <w:szCs w:val="22"/>
        </w:rPr>
      </w:pPr>
      <w:r w:rsidRPr="000D61B5">
        <w:rPr>
          <w:rFonts w:asciiTheme="minorHAnsi" w:hAnsiTheme="minorHAnsi" w:cs="Calibri"/>
          <w:b/>
          <w:sz w:val="22"/>
          <w:szCs w:val="22"/>
        </w:rPr>
        <w:t>Delibera</w:t>
      </w:r>
    </w:p>
    <w:p w:rsidR="000300A9" w:rsidRPr="000D61B5" w:rsidRDefault="000300A9" w:rsidP="000300A9">
      <w:pPr>
        <w:autoSpaceDE w:val="0"/>
        <w:autoSpaceDN w:val="0"/>
        <w:adjustRightInd w:val="0"/>
        <w:spacing w:before="60"/>
        <w:rPr>
          <w:rFonts w:asciiTheme="minorHAnsi" w:hAnsiTheme="minorHAnsi" w:cs="Calibri"/>
          <w:sz w:val="22"/>
          <w:szCs w:val="22"/>
        </w:rPr>
      </w:pPr>
    </w:p>
    <w:p w:rsidR="000300A9" w:rsidRPr="000D61B5" w:rsidRDefault="000300A9" w:rsidP="00B04940">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 xml:space="preserve">di chiedere l’attivazione di </w:t>
      </w:r>
      <w:r w:rsidR="002655E8" w:rsidRPr="000D61B5">
        <w:rPr>
          <w:rFonts w:asciiTheme="minorHAnsi" w:hAnsiTheme="minorHAnsi" w:cs="Calibri"/>
          <w:sz w:val="22"/>
          <w:szCs w:val="22"/>
        </w:rPr>
        <w:t>n. …..</w:t>
      </w:r>
      <w:r w:rsidRPr="000D61B5">
        <w:rPr>
          <w:rFonts w:asciiTheme="minorHAnsi" w:hAnsiTheme="minorHAnsi" w:cs="Calibri"/>
          <w:sz w:val="22"/>
          <w:szCs w:val="22"/>
        </w:rPr>
        <w:t xml:space="preserve"> rapporto di </w:t>
      </w:r>
      <w:r w:rsidR="009A0670" w:rsidRPr="000D61B5">
        <w:rPr>
          <w:rFonts w:asciiTheme="minorHAnsi" w:hAnsiTheme="minorHAnsi" w:cs="Calibri"/>
          <w:sz w:val="22"/>
          <w:szCs w:val="22"/>
        </w:rPr>
        <w:t xml:space="preserve">lavoro subordinato </w:t>
      </w:r>
      <w:r w:rsidRPr="000D61B5">
        <w:rPr>
          <w:rFonts w:asciiTheme="minorHAnsi" w:hAnsiTheme="minorHAnsi" w:cs="Calibri"/>
          <w:sz w:val="22"/>
          <w:szCs w:val="22"/>
        </w:rPr>
        <w:t xml:space="preserve">a tempo determinato con le seguenti caratteristiche: </w:t>
      </w:r>
    </w:p>
    <w:p w:rsidR="000300A9" w:rsidRPr="000D61B5" w:rsidRDefault="000300A9" w:rsidP="000300A9">
      <w:pPr>
        <w:autoSpaceDE w:val="0"/>
        <w:autoSpaceDN w:val="0"/>
        <w:adjustRightInd w:val="0"/>
        <w:spacing w:before="60"/>
        <w:rPr>
          <w:rFonts w:asciiTheme="minorHAnsi" w:hAnsiTheme="minorHAnsi" w:cs="Calibri"/>
          <w:sz w:val="22"/>
          <w:szCs w:val="22"/>
        </w:rPr>
      </w:pPr>
    </w:p>
    <w:p w:rsidR="00604E2E" w:rsidRPr="000D61B5" w:rsidRDefault="00604E2E" w:rsidP="00162834">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Oggett</w:t>
      </w:r>
      <w:r w:rsidR="00F266E8" w:rsidRPr="000D61B5">
        <w:rPr>
          <w:rFonts w:asciiTheme="minorHAnsi" w:hAnsiTheme="minorHAnsi" w:cs="Calibri"/>
          <w:sz w:val="22"/>
          <w:szCs w:val="22"/>
        </w:rPr>
        <w:t xml:space="preserve">o, </w:t>
      </w:r>
      <w:r w:rsidRPr="000D61B5">
        <w:rPr>
          <w:rFonts w:asciiTheme="minorHAnsi" w:hAnsiTheme="minorHAnsi" w:cs="Calibri"/>
          <w:sz w:val="22"/>
          <w:szCs w:val="22"/>
        </w:rPr>
        <w:t xml:space="preserve">motivazioni </w:t>
      </w:r>
      <w:r w:rsidR="00F266E8" w:rsidRPr="000D61B5">
        <w:rPr>
          <w:rFonts w:asciiTheme="minorHAnsi" w:hAnsiTheme="minorHAnsi" w:cs="Calibri"/>
          <w:sz w:val="22"/>
          <w:szCs w:val="22"/>
        </w:rPr>
        <w:t xml:space="preserve">e indicazione del “progetto” </w:t>
      </w:r>
      <w:r w:rsidRPr="000D61B5">
        <w:rPr>
          <w:rFonts w:asciiTheme="minorHAnsi" w:hAnsiTheme="minorHAnsi" w:cs="Calibri"/>
          <w:sz w:val="22"/>
          <w:szCs w:val="22"/>
        </w:rPr>
        <w:t>[1]………………………………………………………………………………….</w:t>
      </w:r>
      <w:r w:rsidR="009A0670" w:rsidRPr="000D61B5">
        <w:rPr>
          <w:rFonts w:asciiTheme="minorHAnsi" w:hAnsiTheme="minorHAnsi" w:cs="Calibri"/>
          <w:sz w:val="22"/>
          <w:szCs w:val="22"/>
        </w:rPr>
        <w:t xml:space="preserve"> </w:t>
      </w:r>
    </w:p>
    <w:p w:rsidR="00D16538" w:rsidRPr="000D61B5" w:rsidRDefault="00D16538" w:rsidP="00162834">
      <w:pPr>
        <w:autoSpaceDE w:val="0"/>
        <w:autoSpaceDN w:val="0"/>
        <w:adjustRightInd w:val="0"/>
        <w:spacing w:before="60"/>
        <w:jc w:val="both"/>
        <w:rPr>
          <w:rFonts w:asciiTheme="minorHAnsi" w:hAnsiTheme="minorHAnsi" w:cs="Calibri"/>
          <w:sz w:val="22"/>
          <w:szCs w:val="22"/>
        </w:rPr>
      </w:pPr>
    </w:p>
    <w:p w:rsidR="00604E2E" w:rsidRPr="000D61B5" w:rsidRDefault="00604E2E" w:rsidP="00162834">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Categoria/Area di inquadramento [2] ………………………..………………………………………………………………………………….</w:t>
      </w:r>
    </w:p>
    <w:p w:rsidR="00604E2E" w:rsidRPr="000D61B5" w:rsidRDefault="00604E2E" w:rsidP="00162834">
      <w:pPr>
        <w:autoSpaceDE w:val="0"/>
        <w:autoSpaceDN w:val="0"/>
        <w:adjustRightInd w:val="0"/>
        <w:spacing w:before="60"/>
        <w:jc w:val="both"/>
        <w:rPr>
          <w:rFonts w:asciiTheme="minorHAnsi" w:hAnsiTheme="minorHAnsi" w:cs="Calibri"/>
          <w:sz w:val="22"/>
          <w:szCs w:val="22"/>
        </w:rPr>
      </w:pPr>
    </w:p>
    <w:p w:rsidR="00D16538" w:rsidRDefault="00604E2E" w:rsidP="00D16538">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Trattamento economico</w:t>
      </w:r>
      <w:r w:rsidR="00D16538" w:rsidRPr="000D61B5">
        <w:rPr>
          <w:rFonts w:asciiTheme="minorHAnsi" w:hAnsiTheme="minorHAnsi" w:cs="Calibri"/>
          <w:sz w:val="22"/>
          <w:szCs w:val="22"/>
        </w:rPr>
        <w:t xml:space="preserve"> [3] relativo alla posizione economica ……………………………………………………………………..</w:t>
      </w:r>
    </w:p>
    <w:p w:rsidR="000D61B5" w:rsidRPr="000D61B5" w:rsidRDefault="000D61B5" w:rsidP="00D16538">
      <w:pPr>
        <w:autoSpaceDE w:val="0"/>
        <w:autoSpaceDN w:val="0"/>
        <w:adjustRightInd w:val="0"/>
        <w:spacing w:before="60"/>
        <w:jc w:val="both"/>
        <w:rPr>
          <w:rFonts w:asciiTheme="minorHAnsi" w:hAnsiTheme="minorHAnsi" w:cs="Calibri"/>
          <w:sz w:val="22"/>
          <w:szCs w:val="22"/>
        </w:rPr>
      </w:pPr>
    </w:p>
    <w:p w:rsidR="00D16538" w:rsidRDefault="00D16538" w:rsidP="000D61B5">
      <w:pPr>
        <w:autoSpaceDE w:val="0"/>
        <w:autoSpaceDN w:val="0"/>
        <w:adjustRightInd w:val="0"/>
        <w:spacing w:before="60"/>
        <w:ind w:firstLine="708"/>
        <w:jc w:val="both"/>
        <w:rPr>
          <w:rFonts w:asciiTheme="minorHAnsi" w:hAnsiTheme="minorHAnsi" w:cs="Calibri"/>
          <w:sz w:val="22"/>
          <w:szCs w:val="22"/>
          <w:lang w:val="en-US"/>
        </w:rPr>
      </w:pPr>
      <w:proofErr w:type="spellStart"/>
      <w:r w:rsidRPr="000D61B5">
        <w:rPr>
          <w:rFonts w:asciiTheme="minorHAnsi" w:hAnsiTheme="minorHAnsi" w:cs="Calibri"/>
          <w:sz w:val="22"/>
          <w:szCs w:val="22"/>
          <w:lang w:val="en-US"/>
        </w:rPr>
        <w:t>lordo</w:t>
      </w:r>
      <w:proofErr w:type="spellEnd"/>
      <w:r w:rsidRPr="000D61B5">
        <w:rPr>
          <w:rFonts w:asciiTheme="minorHAnsi" w:hAnsiTheme="minorHAnsi" w:cs="Calibri"/>
          <w:sz w:val="22"/>
          <w:szCs w:val="22"/>
          <w:lang w:val="en-US"/>
        </w:rPr>
        <w:t xml:space="preserve"> </w:t>
      </w:r>
      <w:proofErr w:type="spellStart"/>
      <w:r w:rsidRPr="000D61B5">
        <w:rPr>
          <w:rFonts w:asciiTheme="minorHAnsi" w:hAnsiTheme="minorHAnsi" w:cs="Calibri"/>
          <w:sz w:val="22"/>
          <w:szCs w:val="22"/>
          <w:lang w:val="en-US"/>
        </w:rPr>
        <w:t>beneficiario</w:t>
      </w:r>
      <w:proofErr w:type="spellEnd"/>
      <w:r w:rsidRPr="000D61B5">
        <w:rPr>
          <w:rFonts w:asciiTheme="minorHAnsi" w:hAnsiTheme="minorHAnsi" w:cs="Calibri"/>
          <w:sz w:val="22"/>
          <w:szCs w:val="22"/>
          <w:lang w:val="en-US"/>
        </w:rPr>
        <w:t xml:space="preserve"> </w:t>
      </w:r>
      <w:proofErr w:type="spellStart"/>
      <w:r w:rsidRPr="000D61B5">
        <w:rPr>
          <w:rFonts w:asciiTheme="minorHAnsi" w:hAnsiTheme="minorHAnsi" w:cs="Calibri"/>
          <w:sz w:val="22"/>
          <w:szCs w:val="22"/>
          <w:lang w:val="en-US"/>
        </w:rPr>
        <w:t>annuo</w:t>
      </w:r>
      <w:proofErr w:type="spellEnd"/>
      <w:r w:rsidRPr="000D61B5">
        <w:rPr>
          <w:rFonts w:asciiTheme="minorHAnsi" w:hAnsiTheme="minorHAnsi" w:cs="Calibri"/>
          <w:sz w:val="22"/>
          <w:szCs w:val="22"/>
          <w:lang w:val="en-US"/>
        </w:rPr>
        <w:t xml:space="preserve"> full-time/part time €…………</w:t>
      </w:r>
      <w:r w:rsidR="000D61B5">
        <w:rPr>
          <w:rFonts w:asciiTheme="minorHAnsi" w:hAnsiTheme="minorHAnsi" w:cs="Calibri"/>
          <w:sz w:val="22"/>
          <w:szCs w:val="22"/>
          <w:lang w:val="en-US"/>
        </w:rPr>
        <w:t>………………………………………………………………….</w:t>
      </w:r>
      <w:r w:rsidRPr="000D61B5">
        <w:rPr>
          <w:rFonts w:asciiTheme="minorHAnsi" w:hAnsiTheme="minorHAnsi" w:cs="Calibri"/>
          <w:sz w:val="22"/>
          <w:szCs w:val="22"/>
          <w:lang w:val="en-US"/>
        </w:rPr>
        <w:t xml:space="preserve">…… </w:t>
      </w:r>
    </w:p>
    <w:p w:rsidR="000D61B5" w:rsidRPr="000D61B5" w:rsidRDefault="000D61B5" w:rsidP="000D61B5">
      <w:pPr>
        <w:autoSpaceDE w:val="0"/>
        <w:autoSpaceDN w:val="0"/>
        <w:adjustRightInd w:val="0"/>
        <w:spacing w:before="60"/>
        <w:ind w:left="708"/>
        <w:jc w:val="both"/>
        <w:rPr>
          <w:rFonts w:asciiTheme="minorHAnsi" w:hAnsiTheme="minorHAnsi" w:cs="Calibri"/>
          <w:sz w:val="22"/>
          <w:szCs w:val="22"/>
          <w:lang w:val="en-US"/>
        </w:rPr>
      </w:pPr>
    </w:p>
    <w:p w:rsidR="00D16538" w:rsidRDefault="00D16538" w:rsidP="000D61B5">
      <w:pPr>
        <w:autoSpaceDE w:val="0"/>
        <w:autoSpaceDN w:val="0"/>
        <w:adjustRightInd w:val="0"/>
        <w:spacing w:before="60"/>
        <w:ind w:left="708"/>
        <w:jc w:val="both"/>
        <w:rPr>
          <w:rFonts w:asciiTheme="minorHAnsi" w:hAnsiTheme="minorHAnsi" w:cs="Calibri"/>
          <w:sz w:val="22"/>
          <w:szCs w:val="22"/>
          <w:lang w:val="en-US"/>
        </w:rPr>
      </w:pPr>
      <w:proofErr w:type="spellStart"/>
      <w:r w:rsidRPr="000D61B5">
        <w:rPr>
          <w:rFonts w:asciiTheme="minorHAnsi" w:hAnsiTheme="minorHAnsi" w:cs="Calibri"/>
          <w:sz w:val="22"/>
          <w:szCs w:val="22"/>
          <w:lang w:val="en-US"/>
        </w:rPr>
        <w:t>lordo</w:t>
      </w:r>
      <w:proofErr w:type="spellEnd"/>
      <w:r w:rsidRPr="000D61B5">
        <w:rPr>
          <w:rFonts w:asciiTheme="minorHAnsi" w:hAnsiTheme="minorHAnsi" w:cs="Calibri"/>
          <w:sz w:val="22"/>
          <w:szCs w:val="22"/>
          <w:lang w:val="en-US"/>
        </w:rPr>
        <w:t xml:space="preserve"> </w:t>
      </w:r>
      <w:proofErr w:type="spellStart"/>
      <w:r w:rsidRPr="000D61B5">
        <w:rPr>
          <w:rFonts w:asciiTheme="minorHAnsi" w:hAnsiTheme="minorHAnsi" w:cs="Calibri"/>
          <w:sz w:val="22"/>
          <w:szCs w:val="22"/>
          <w:lang w:val="en-US"/>
        </w:rPr>
        <w:t>ente</w:t>
      </w:r>
      <w:proofErr w:type="spellEnd"/>
      <w:r w:rsidRPr="000D61B5">
        <w:rPr>
          <w:rFonts w:asciiTheme="minorHAnsi" w:hAnsiTheme="minorHAnsi" w:cs="Calibri"/>
          <w:sz w:val="22"/>
          <w:szCs w:val="22"/>
          <w:lang w:val="en-US"/>
        </w:rPr>
        <w:t xml:space="preserve"> </w:t>
      </w:r>
      <w:proofErr w:type="spellStart"/>
      <w:r w:rsidRPr="000D61B5">
        <w:rPr>
          <w:rFonts w:asciiTheme="minorHAnsi" w:hAnsiTheme="minorHAnsi" w:cs="Calibri"/>
          <w:sz w:val="22"/>
          <w:szCs w:val="22"/>
          <w:lang w:val="en-US"/>
        </w:rPr>
        <w:t>annuo</w:t>
      </w:r>
      <w:proofErr w:type="spellEnd"/>
      <w:r w:rsidRPr="000D61B5">
        <w:rPr>
          <w:rFonts w:asciiTheme="minorHAnsi" w:hAnsiTheme="minorHAnsi" w:cs="Calibri"/>
          <w:sz w:val="22"/>
          <w:szCs w:val="22"/>
          <w:lang w:val="en-US"/>
        </w:rPr>
        <w:t xml:space="preserve"> full-time/part time €………………</w:t>
      </w:r>
      <w:r w:rsidR="000D61B5">
        <w:rPr>
          <w:rFonts w:asciiTheme="minorHAnsi" w:hAnsiTheme="minorHAnsi" w:cs="Calibri"/>
          <w:sz w:val="22"/>
          <w:szCs w:val="22"/>
          <w:lang w:val="en-US"/>
        </w:rPr>
        <w:t>………………………………………………………………….</w:t>
      </w:r>
      <w:r w:rsidRPr="000D61B5">
        <w:rPr>
          <w:rFonts w:asciiTheme="minorHAnsi" w:hAnsiTheme="minorHAnsi" w:cs="Calibri"/>
          <w:sz w:val="22"/>
          <w:szCs w:val="22"/>
          <w:lang w:val="en-US"/>
        </w:rPr>
        <w:t xml:space="preserve">….…… </w:t>
      </w:r>
    </w:p>
    <w:p w:rsidR="000D61B5" w:rsidRPr="000D61B5" w:rsidRDefault="000D61B5" w:rsidP="000D61B5">
      <w:pPr>
        <w:autoSpaceDE w:val="0"/>
        <w:autoSpaceDN w:val="0"/>
        <w:adjustRightInd w:val="0"/>
        <w:spacing w:before="60"/>
        <w:ind w:left="708"/>
        <w:jc w:val="both"/>
        <w:rPr>
          <w:rFonts w:asciiTheme="minorHAnsi" w:hAnsiTheme="minorHAnsi" w:cs="Calibri"/>
          <w:sz w:val="22"/>
          <w:szCs w:val="22"/>
          <w:lang w:val="en-US"/>
        </w:rPr>
      </w:pPr>
    </w:p>
    <w:p w:rsidR="00604E2E" w:rsidRPr="000D61B5" w:rsidRDefault="00D16538" w:rsidP="000D61B5">
      <w:pPr>
        <w:autoSpaceDE w:val="0"/>
        <w:autoSpaceDN w:val="0"/>
        <w:adjustRightInd w:val="0"/>
        <w:spacing w:before="60"/>
        <w:ind w:left="708"/>
        <w:jc w:val="both"/>
        <w:rPr>
          <w:rFonts w:asciiTheme="minorHAnsi" w:hAnsiTheme="minorHAnsi" w:cs="Calibri"/>
          <w:sz w:val="22"/>
          <w:szCs w:val="22"/>
        </w:rPr>
      </w:pPr>
      <w:r w:rsidRPr="000D61B5">
        <w:rPr>
          <w:rFonts w:asciiTheme="minorHAnsi" w:hAnsiTheme="minorHAnsi" w:cs="Calibri"/>
          <w:sz w:val="22"/>
          <w:szCs w:val="22"/>
        </w:rPr>
        <w:t>costo complessivo per l’intera durata del rapporto €…………………………………….</w:t>
      </w:r>
      <w:r w:rsidR="00604E2E" w:rsidRPr="000D61B5">
        <w:rPr>
          <w:rFonts w:asciiTheme="minorHAnsi" w:hAnsiTheme="minorHAnsi" w:cs="Calibri"/>
          <w:sz w:val="22"/>
          <w:szCs w:val="22"/>
        </w:rPr>
        <w:t>.</w:t>
      </w:r>
      <w:r w:rsidRPr="000D61B5">
        <w:rPr>
          <w:rFonts w:asciiTheme="minorHAnsi" w:hAnsiTheme="minorHAnsi" w:cs="Calibri"/>
          <w:sz w:val="22"/>
          <w:szCs w:val="22"/>
        </w:rPr>
        <w:t>…………………. a disposizione del budget del Dipartimento/altra Struttura, responsabile scientifico prof. ……………………..</w:t>
      </w:r>
    </w:p>
    <w:p w:rsidR="00D16538" w:rsidRPr="000D61B5" w:rsidRDefault="00D16538" w:rsidP="00162834">
      <w:pPr>
        <w:autoSpaceDE w:val="0"/>
        <w:autoSpaceDN w:val="0"/>
        <w:adjustRightInd w:val="0"/>
        <w:spacing w:before="60"/>
        <w:jc w:val="both"/>
        <w:rPr>
          <w:rFonts w:asciiTheme="minorHAnsi" w:hAnsiTheme="minorHAnsi" w:cs="Calibri"/>
          <w:sz w:val="22"/>
          <w:szCs w:val="22"/>
        </w:rPr>
      </w:pPr>
    </w:p>
    <w:p w:rsidR="000300A9" w:rsidRPr="000D61B5" w:rsidRDefault="000300A9" w:rsidP="00162834">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 xml:space="preserve">Durata: </w:t>
      </w:r>
      <w:r w:rsidR="00D16538" w:rsidRPr="000D61B5">
        <w:rPr>
          <w:rFonts w:asciiTheme="minorHAnsi" w:hAnsiTheme="minorHAnsi" w:cs="Calibri"/>
          <w:sz w:val="22"/>
          <w:szCs w:val="22"/>
        </w:rPr>
        <w:t xml:space="preserve">[4] </w:t>
      </w:r>
      <w:r w:rsidRPr="000D61B5">
        <w:rPr>
          <w:rFonts w:asciiTheme="minorHAnsi" w:hAnsiTheme="minorHAnsi" w:cs="Calibri"/>
          <w:sz w:val="22"/>
          <w:szCs w:val="22"/>
        </w:rPr>
        <w:t>………</w:t>
      </w:r>
      <w:r w:rsidR="00D16538" w:rsidRPr="000D61B5">
        <w:rPr>
          <w:rFonts w:asciiTheme="minorHAnsi" w:hAnsiTheme="minorHAnsi" w:cs="Calibri"/>
          <w:sz w:val="22"/>
          <w:szCs w:val="22"/>
        </w:rPr>
        <w:t>………………………………………………………………………………………………………………………………………</w:t>
      </w:r>
      <w:r w:rsidRPr="000D61B5">
        <w:rPr>
          <w:rFonts w:asciiTheme="minorHAnsi" w:hAnsiTheme="minorHAnsi" w:cs="Calibri"/>
          <w:sz w:val="22"/>
          <w:szCs w:val="22"/>
        </w:rPr>
        <w:t>……..</w:t>
      </w:r>
    </w:p>
    <w:p w:rsidR="00B04940" w:rsidRPr="000D61B5" w:rsidRDefault="00B04940" w:rsidP="00162834">
      <w:pPr>
        <w:autoSpaceDE w:val="0"/>
        <w:autoSpaceDN w:val="0"/>
        <w:adjustRightInd w:val="0"/>
        <w:spacing w:before="60"/>
        <w:jc w:val="both"/>
        <w:rPr>
          <w:rFonts w:asciiTheme="minorHAnsi" w:hAnsiTheme="minorHAnsi" w:cs="Calibri"/>
          <w:sz w:val="22"/>
          <w:szCs w:val="22"/>
        </w:rPr>
      </w:pPr>
    </w:p>
    <w:p w:rsidR="000300A9" w:rsidRDefault="00D16538" w:rsidP="00162834">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Tipologia di f</w:t>
      </w:r>
      <w:r w:rsidR="000300A9" w:rsidRPr="000D61B5">
        <w:rPr>
          <w:rFonts w:asciiTheme="minorHAnsi" w:hAnsiTheme="minorHAnsi" w:cs="Calibri"/>
          <w:sz w:val="22"/>
          <w:szCs w:val="22"/>
        </w:rPr>
        <w:t>inanziato</w:t>
      </w:r>
      <w:r w:rsidRPr="000D61B5">
        <w:rPr>
          <w:rFonts w:asciiTheme="minorHAnsi" w:hAnsiTheme="minorHAnsi" w:cs="Calibri"/>
          <w:sz w:val="22"/>
          <w:szCs w:val="22"/>
        </w:rPr>
        <w:t xml:space="preserve"> [5] </w:t>
      </w:r>
      <w:r w:rsidR="000300A9" w:rsidRPr="000D61B5">
        <w:rPr>
          <w:rFonts w:asciiTheme="minorHAnsi" w:hAnsiTheme="minorHAnsi" w:cs="Calibri"/>
          <w:sz w:val="22"/>
          <w:szCs w:val="22"/>
        </w:rPr>
        <w:t>………</w:t>
      </w:r>
      <w:r w:rsidRPr="000D61B5">
        <w:rPr>
          <w:rFonts w:asciiTheme="minorHAnsi" w:hAnsiTheme="minorHAnsi" w:cs="Calibri"/>
          <w:sz w:val="22"/>
          <w:szCs w:val="22"/>
        </w:rPr>
        <w:t>…………………………………………………………………………………………………………….</w:t>
      </w:r>
      <w:r w:rsidR="000300A9" w:rsidRPr="000D61B5">
        <w:rPr>
          <w:rFonts w:asciiTheme="minorHAnsi" w:hAnsiTheme="minorHAnsi" w:cs="Calibri"/>
          <w:sz w:val="22"/>
          <w:szCs w:val="22"/>
        </w:rPr>
        <w:t>……….</w:t>
      </w:r>
    </w:p>
    <w:p w:rsidR="000D61B5" w:rsidRPr="000D61B5" w:rsidRDefault="000D61B5" w:rsidP="00162834">
      <w:pPr>
        <w:autoSpaceDE w:val="0"/>
        <w:autoSpaceDN w:val="0"/>
        <w:adjustRightInd w:val="0"/>
        <w:spacing w:before="60"/>
        <w:jc w:val="both"/>
        <w:rPr>
          <w:rFonts w:asciiTheme="minorHAnsi" w:hAnsiTheme="minorHAnsi" w:cs="Calibri"/>
          <w:sz w:val="22"/>
          <w:szCs w:val="22"/>
        </w:rPr>
      </w:pPr>
    </w:p>
    <w:p w:rsidR="000D61B5" w:rsidRPr="000D61B5" w:rsidRDefault="000D61B5" w:rsidP="000D61B5">
      <w:pPr>
        <w:autoSpaceDE w:val="0"/>
        <w:autoSpaceDN w:val="0"/>
        <w:adjustRightInd w:val="0"/>
        <w:spacing w:before="60"/>
        <w:jc w:val="both"/>
        <w:rPr>
          <w:rFonts w:asciiTheme="minorHAnsi" w:hAnsiTheme="minorHAnsi" w:cs="Calibri"/>
          <w:sz w:val="22"/>
          <w:szCs w:val="22"/>
        </w:rPr>
      </w:pPr>
      <w:r w:rsidRPr="000D61B5">
        <w:rPr>
          <w:rFonts w:asciiTheme="minorHAnsi" w:hAnsiTheme="minorHAnsi" w:cs="Calibri"/>
          <w:sz w:val="22"/>
          <w:szCs w:val="22"/>
        </w:rPr>
        <w:t>Responsabile Scientifico</w:t>
      </w:r>
      <w:r w:rsidR="00C76123">
        <w:rPr>
          <w:rFonts w:asciiTheme="minorHAnsi" w:hAnsiTheme="minorHAnsi" w:cs="Calibri"/>
          <w:sz w:val="22"/>
          <w:szCs w:val="22"/>
        </w:rPr>
        <w:t xml:space="preserve"> titolare dei fondi e Responsabile </w:t>
      </w:r>
      <w:r w:rsidR="007C1E2E">
        <w:rPr>
          <w:rFonts w:asciiTheme="minorHAnsi" w:hAnsiTheme="minorHAnsi" w:cs="Calibri"/>
          <w:sz w:val="22"/>
          <w:szCs w:val="22"/>
        </w:rPr>
        <w:t>del Progetto</w:t>
      </w:r>
      <w:r w:rsidRPr="000D61B5">
        <w:rPr>
          <w:rFonts w:asciiTheme="minorHAnsi" w:hAnsiTheme="minorHAnsi" w:cs="Calibri"/>
          <w:sz w:val="22"/>
          <w:szCs w:val="22"/>
        </w:rPr>
        <w:t>: Prof. ………………………………….</w:t>
      </w:r>
    </w:p>
    <w:p w:rsidR="00F266E8" w:rsidRPr="000D61B5" w:rsidRDefault="00F266E8" w:rsidP="00162834">
      <w:pPr>
        <w:autoSpaceDE w:val="0"/>
        <w:autoSpaceDN w:val="0"/>
        <w:adjustRightInd w:val="0"/>
        <w:spacing w:before="60"/>
        <w:jc w:val="both"/>
        <w:rPr>
          <w:rFonts w:asciiTheme="minorHAnsi" w:hAnsiTheme="minorHAnsi" w:cs="Calibri"/>
          <w:sz w:val="22"/>
          <w:szCs w:val="22"/>
        </w:rPr>
      </w:pPr>
    </w:p>
    <w:p w:rsidR="007C16C8" w:rsidRPr="000D61B5" w:rsidRDefault="007C16C8" w:rsidP="000D61B5">
      <w:pPr>
        <w:shd w:val="clear" w:color="auto" w:fill="FFFFFF" w:themeFill="background1"/>
        <w:spacing w:after="200" w:line="276" w:lineRule="auto"/>
        <w:jc w:val="both"/>
        <w:rPr>
          <w:rFonts w:asciiTheme="minorHAnsi" w:hAnsiTheme="minorHAnsi" w:cs="Calibri"/>
          <w:sz w:val="22"/>
          <w:szCs w:val="22"/>
        </w:rPr>
      </w:pPr>
      <w:r w:rsidRPr="000D61B5">
        <w:rPr>
          <w:rFonts w:asciiTheme="minorHAnsi" w:hAnsiTheme="minorHAnsi" w:cs="Calibri"/>
          <w:sz w:val="22"/>
          <w:szCs w:val="22"/>
        </w:rPr>
        <w:t>Eventuali requisiti di ammissione e competenze professionali, oltre a quelli previsti per la categoria richiesta (ad esempio: classi di laurea specifiche, iscrizione ad al</w:t>
      </w:r>
      <w:r w:rsidR="00A56DA8" w:rsidRPr="000D61B5">
        <w:rPr>
          <w:rFonts w:asciiTheme="minorHAnsi" w:hAnsiTheme="minorHAnsi" w:cs="Calibri"/>
          <w:sz w:val="22"/>
          <w:szCs w:val="22"/>
        </w:rPr>
        <w:t>bi professionali, etc.)………………………………………………………………………………………………………………………………………………………………..</w:t>
      </w:r>
      <w:r w:rsidRPr="000D61B5">
        <w:rPr>
          <w:rFonts w:asciiTheme="minorHAnsi" w:hAnsiTheme="minorHAnsi" w:cs="Calibri"/>
          <w:sz w:val="22"/>
          <w:szCs w:val="22"/>
        </w:rPr>
        <w:t xml:space="preserve">   </w:t>
      </w:r>
    </w:p>
    <w:p w:rsidR="009A0670" w:rsidRPr="000D61B5" w:rsidRDefault="000300A9" w:rsidP="000D61B5">
      <w:pPr>
        <w:shd w:val="clear" w:color="auto" w:fill="FFFFFF" w:themeFill="background1"/>
        <w:spacing w:after="200" w:line="276" w:lineRule="auto"/>
        <w:jc w:val="both"/>
        <w:rPr>
          <w:rFonts w:asciiTheme="minorHAnsi" w:hAnsiTheme="minorHAnsi" w:cs="Calibri"/>
          <w:sz w:val="22"/>
          <w:szCs w:val="22"/>
        </w:rPr>
      </w:pPr>
      <w:r w:rsidRPr="000D61B5">
        <w:rPr>
          <w:rFonts w:asciiTheme="minorHAnsi" w:hAnsiTheme="minorHAnsi" w:cs="Calibri"/>
          <w:sz w:val="22"/>
          <w:szCs w:val="22"/>
        </w:rPr>
        <w:t xml:space="preserve">Procedura selezione: </w:t>
      </w:r>
      <w:r w:rsidR="00A56DA8" w:rsidRPr="000D61B5">
        <w:rPr>
          <w:rFonts w:asciiTheme="minorHAnsi" w:hAnsiTheme="minorHAnsi" w:cs="Calibri"/>
          <w:sz w:val="22"/>
          <w:szCs w:val="22"/>
        </w:rPr>
        <w:t>titoli ed esami (prova orale)</w:t>
      </w:r>
    </w:p>
    <w:p w:rsidR="000300A9" w:rsidRPr="000D61B5" w:rsidRDefault="000300A9" w:rsidP="000D61B5">
      <w:pPr>
        <w:autoSpaceDE w:val="0"/>
        <w:autoSpaceDN w:val="0"/>
        <w:adjustRightInd w:val="0"/>
        <w:spacing w:before="60"/>
        <w:jc w:val="both"/>
        <w:rPr>
          <w:rFonts w:asciiTheme="minorHAnsi" w:hAnsiTheme="minorHAnsi" w:cs="Calibri"/>
          <w:sz w:val="22"/>
          <w:szCs w:val="22"/>
        </w:rPr>
      </w:pPr>
    </w:p>
    <w:p w:rsidR="00604E2E" w:rsidRDefault="00A56DA8" w:rsidP="000D61B5">
      <w:pPr>
        <w:spacing w:after="160" w:line="259" w:lineRule="auto"/>
        <w:jc w:val="both"/>
        <w:rPr>
          <w:rFonts w:asciiTheme="minorHAnsi" w:hAnsiTheme="minorHAnsi" w:cs="Calibri"/>
          <w:b/>
          <w:sz w:val="22"/>
          <w:szCs w:val="22"/>
          <w:u w:val="single"/>
        </w:rPr>
      </w:pPr>
      <w:r w:rsidRPr="000D61B5">
        <w:rPr>
          <w:rFonts w:asciiTheme="minorHAnsi" w:hAnsiTheme="minorHAnsi" w:cs="Calibri"/>
          <w:b/>
          <w:i/>
          <w:sz w:val="22"/>
          <w:szCs w:val="22"/>
          <w:u w:val="single"/>
        </w:rPr>
        <w:t>A</w:t>
      </w:r>
      <w:r w:rsidR="00D16538" w:rsidRPr="000D61B5">
        <w:rPr>
          <w:rFonts w:asciiTheme="minorHAnsi" w:hAnsiTheme="minorHAnsi" w:cs="Calibri"/>
          <w:b/>
          <w:i/>
          <w:sz w:val="22"/>
          <w:szCs w:val="22"/>
          <w:u w:val="single"/>
        </w:rPr>
        <w:t xml:space="preserve">llegare alla proposta di delibera la </w:t>
      </w:r>
      <w:r w:rsidR="00D16538" w:rsidRPr="000D61B5">
        <w:rPr>
          <w:rFonts w:asciiTheme="minorHAnsi" w:hAnsiTheme="minorHAnsi"/>
          <w:b/>
          <w:i/>
          <w:sz w:val="22"/>
          <w:szCs w:val="22"/>
          <w:u w:val="single"/>
        </w:rPr>
        <w:t>certificazione della copertura finanziaria a firma del responsabile dei fondi e del responsabile amministrativo della Struttura</w:t>
      </w:r>
    </w:p>
    <w:p w:rsidR="00840223" w:rsidRPr="000D61B5" w:rsidRDefault="00840223" w:rsidP="000D61B5">
      <w:pPr>
        <w:spacing w:after="160" w:line="259" w:lineRule="auto"/>
        <w:jc w:val="both"/>
        <w:rPr>
          <w:rFonts w:asciiTheme="minorHAnsi" w:hAnsiTheme="minorHAnsi" w:cs="Calibri"/>
          <w:b/>
          <w:sz w:val="22"/>
          <w:szCs w:val="22"/>
          <w:u w:val="single"/>
        </w:rPr>
      </w:pPr>
    </w:p>
    <w:p w:rsidR="00604E2E" w:rsidRPr="00840223" w:rsidRDefault="00604E2E" w:rsidP="00840223">
      <w:pPr>
        <w:autoSpaceDE w:val="0"/>
        <w:autoSpaceDN w:val="0"/>
        <w:adjustRightInd w:val="0"/>
        <w:spacing w:before="60"/>
        <w:jc w:val="center"/>
        <w:rPr>
          <w:rFonts w:asciiTheme="minorHAnsi" w:hAnsiTheme="minorHAnsi" w:cs="Calibri"/>
          <w:b/>
          <w:i/>
          <w:sz w:val="22"/>
          <w:szCs w:val="22"/>
        </w:rPr>
      </w:pPr>
      <w:r w:rsidRPr="00840223">
        <w:rPr>
          <w:rFonts w:asciiTheme="minorHAnsi" w:hAnsiTheme="minorHAnsi" w:cs="Calibri"/>
          <w:b/>
          <w:i/>
          <w:sz w:val="22"/>
          <w:szCs w:val="22"/>
          <w:highlight w:val="yellow"/>
        </w:rPr>
        <w:lastRenderedPageBreak/>
        <w:t>Note per</w:t>
      </w:r>
      <w:r w:rsidR="000D61B5" w:rsidRPr="00840223">
        <w:rPr>
          <w:rFonts w:asciiTheme="minorHAnsi" w:hAnsiTheme="minorHAnsi" w:cs="Calibri"/>
          <w:b/>
          <w:i/>
          <w:sz w:val="22"/>
          <w:szCs w:val="22"/>
          <w:highlight w:val="yellow"/>
        </w:rPr>
        <w:t xml:space="preserve"> la compilazione della delibera</w:t>
      </w:r>
    </w:p>
    <w:p w:rsidR="000D61B5" w:rsidRPr="00840223" w:rsidRDefault="000D61B5" w:rsidP="000D61B5">
      <w:pPr>
        <w:autoSpaceDE w:val="0"/>
        <w:autoSpaceDN w:val="0"/>
        <w:adjustRightInd w:val="0"/>
        <w:spacing w:before="60"/>
        <w:jc w:val="both"/>
        <w:rPr>
          <w:rFonts w:asciiTheme="minorHAnsi" w:hAnsiTheme="minorHAnsi" w:cs="Calibri"/>
          <w:b/>
          <w:i/>
          <w:sz w:val="22"/>
          <w:szCs w:val="22"/>
        </w:rPr>
      </w:pPr>
      <w:bookmarkStart w:id="0" w:name="_GoBack"/>
      <w:bookmarkEnd w:id="0"/>
    </w:p>
    <w:p w:rsidR="00E73A13" w:rsidRPr="00840223" w:rsidRDefault="00604E2E" w:rsidP="000D61B5">
      <w:pPr>
        <w:jc w:val="both"/>
        <w:rPr>
          <w:rFonts w:asciiTheme="minorHAnsi" w:hAnsiTheme="minorHAnsi"/>
          <w:b/>
          <w:i/>
          <w:sz w:val="22"/>
          <w:szCs w:val="22"/>
        </w:rPr>
      </w:pPr>
      <w:r w:rsidRPr="00840223">
        <w:rPr>
          <w:rFonts w:asciiTheme="minorHAnsi" w:hAnsiTheme="minorHAnsi"/>
          <w:i/>
          <w:sz w:val="22"/>
          <w:szCs w:val="22"/>
        </w:rPr>
        <w:t>[1]</w:t>
      </w:r>
      <w:r w:rsidRPr="00840223">
        <w:rPr>
          <w:rFonts w:asciiTheme="minorHAnsi" w:hAnsiTheme="minorHAnsi"/>
          <w:b/>
          <w:i/>
          <w:sz w:val="22"/>
          <w:szCs w:val="22"/>
        </w:rPr>
        <w:t xml:space="preserve"> Oggetto e motivazioni: </w:t>
      </w:r>
    </w:p>
    <w:p w:rsidR="00604E2E" w:rsidRPr="00840223" w:rsidRDefault="00604E2E" w:rsidP="000D61B5">
      <w:pPr>
        <w:jc w:val="both"/>
        <w:rPr>
          <w:rFonts w:asciiTheme="minorHAnsi" w:hAnsiTheme="minorHAnsi"/>
          <w:i/>
          <w:sz w:val="22"/>
          <w:szCs w:val="22"/>
        </w:rPr>
      </w:pPr>
      <w:r w:rsidRPr="00840223">
        <w:rPr>
          <w:rFonts w:asciiTheme="minorHAnsi" w:hAnsiTheme="minorHAnsi"/>
          <w:i/>
          <w:sz w:val="22"/>
          <w:szCs w:val="22"/>
        </w:rPr>
        <w:t xml:space="preserve">Indicare le esigenze di carattere esclusivamente temporaneo/occasionale e straordinario/eccezionale. </w:t>
      </w:r>
    </w:p>
    <w:p w:rsidR="00F266E8" w:rsidRPr="00840223" w:rsidRDefault="00604E2E" w:rsidP="000D61B5">
      <w:pPr>
        <w:shd w:val="clear" w:color="auto" w:fill="FFFFFF"/>
        <w:spacing w:before="280" w:after="280"/>
        <w:jc w:val="both"/>
        <w:rPr>
          <w:rFonts w:asciiTheme="minorHAnsi" w:hAnsiTheme="minorHAnsi"/>
          <w:i/>
          <w:sz w:val="22"/>
          <w:szCs w:val="22"/>
        </w:rPr>
      </w:pPr>
      <w:r w:rsidRPr="00840223">
        <w:rPr>
          <w:rFonts w:asciiTheme="minorHAnsi" w:hAnsiTheme="minorHAnsi"/>
          <w:i/>
          <w:sz w:val="22"/>
          <w:szCs w:val="22"/>
        </w:rPr>
        <w:t>Dovranno essere chiaramente riportate e specificate le motivazioni alla base dell’assunzione in relazione ad esigenze di carattere esclusivamente temporaneo o eccezionale</w:t>
      </w:r>
      <w:r w:rsidR="00F266E8" w:rsidRPr="00840223">
        <w:rPr>
          <w:rFonts w:asciiTheme="minorHAnsi" w:hAnsiTheme="minorHAnsi"/>
          <w:i/>
          <w:sz w:val="22"/>
          <w:szCs w:val="22"/>
        </w:rPr>
        <w:t xml:space="preserve"> proprie del “</w:t>
      </w:r>
      <w:r w:rsidR="00F266E8" w:rsidRPr="00840223">
        <w:rPr>
          <w:rFonts w:asciiTheme="minorHAnsi" w:hAnsiTheme="minorHAnsi"/>
          <w:b/>
          <w:i/>
          <w:sz w:val="22"/>
          <w:szCs w:val="22"/>
        </w:rPr>
        <w:t>progetto</w:t>
      </w:r>
      <w:r w:rsidR="00F266E8" w:rsidRPr="00840223">
        <w:rPr>
          <w:rFonts w:asciiTheme="minorHAnsi" w:hAnsiTheme="minorHAnsi"/>
          <w:i/>
          <w:sz w:val="22"/>
          <w:szCs w:val="22"/>
        </w:rPr>
        <w:t>”</w:t>
      </w:r>
      <w:r w:rsidRPr="00840223">
        <w:rPr>
          <w:rFonts w:asciiTheme="minorHAnsi" w:hAnsiTheme="minorHAnsi"/>
          <w:i/>
          <w:sz w:val="22"/>
          <w:szCs w:val="22"/>
        </w:rPr>
        <w:t>. Le motivazioni devono avere un contenuto particolarmente esaustivo finalizzato a giustificare quel tipo di assunzione a termine che deve essere di carattere eccezionale.</w:t>
      </w:r>
      <w:r w:rsidR="00F266E8" w:rsidRPr="00840223">
        <w:rPr>
          <w:rFonts w:asciiTheme="minorHAnsi" w:hAnsiTheme="minorHAnsi"/>
          <w:i/>
          <w:sz w:val="22"/>
          <w:szCs w:val="22"/>
        </w:rPr>
        <w:t xml:space="preserve"> </w:t>
      </w:r>
    </w:p>
    <w:p w:rsidR="00C85902" w:rsidRPr="00840223" w:rsidRDefault="00F266E8" w:rsidP="00C85902">
      <w:pPr>
        <w:autoSpaceDE w:val="0"/>
        <w:autoSpaceDN w:val="0"/>
        <w:adjustRightInd w:val="0"/>
        <w:spacing w:before="60"/>
        <w:jc w:val="both"/>
        <w:rPr>
          <w:rFonts w:asciiTheme="minorHAnsi" w:hAnsiTheme="minorHAnsi"/>
          <w:i/>
          <w:sz w:val="22"/>
          <w:szCs w:val="22"/>
        </w:rPr>
      </w:pPr>
      <w:r w:rsidRPr="00840223">
        <w:rPr>
          <w:rFonts w:asciiTheme="minorHAnsi" w:hAnsiTheme="minorHAnsi"/>
          <w:i/>
          <w:sz w:val="22"/>
          <w:szCs w:val="22"/>
        </w:rPr>
        <w:t>Indicare il “Progetto” nel quale il contrattista fornisce il su</w:t>
      </w:r>
      <w:r w:rsidR="00C85902" w:rsidRPr="00840223">
        <w:rPr>
          <w:rFonts w:asciiTheme="minorHAnsi" w:hAnsiTheme="minorHAnsi"/>
          <w:i/>
          <w:sz w:val="22"/>
          <w:szCs w:val="22"/>
        </w:rPr>
        <w:t>pporto tecnico e amministrativo, intendendo per tale l’oggetto dell’attività lavorativa in relazione al quale viene richiesta l’attivazione del contratto e le specifiche esigenze temporali.</w:t>
      </w:r>
    </w:p>
    <w:p w:rsidR="00C85902" w:rsidRPr="00840223" w:rsidRDefault="00C85902" w:rsidP="00C85902">
      <w:pPr>
        <w:autoSpaceDE w:val="0"/>
        <w:autoSpaceDN w:val="0"/>
        <w:adjustRightInd w:val="0"/>
        <w:spacing w:before="60"/>
        <w:jc w:val="both"/>
        <w:rPr>
          <w:rFonts w:asciiTheme="minorHAnsi" w:hAnsiTheme="minorHAnsi"/>
          <w:i/>
          <w:sz w:val="22"/>
          <w:szCs w:val="22"/>
        </w:rPr>
      </w:pPr>
    </w:p>
    <w:p w:rsidR="00604E2E" w:rsidRPr="00840223" w:rsidRDefault="00C85902" w:rsidP="00C85902">
      <w:pPr>
        <w:autoSpaceDE w:val="0"/>
        <w:autoSpaceDN w:val="0"/>
        <w:adjustRightInd w:val="0"/>
        <w:spacing w:before="60"/>
        <w:jc w:val="both"/>
        <w:rPr>
          <w:rFonts w:asciiTheme="minorHAnsi" w:hAnsiTheme="minorHAnsi" w:cs="Calibri"/>
          <w:i/>
          <w:sz w:val="22"/>
          <w:szCs w:val="22"/>
        </w:rPr>
      </w:pPr>
      <w:r w:rsidRPr="00840223">
        <w:rPr>
          <w:rFonts w:asciiTheme="minorHAnsi" w:hAnsiTheme="minorHAnsi" w:cs="Calibri"/>
          <w:i/>
          <w:sz w:val="22"/>
          <w:szCs w:val="22"/>
        </w:rPr>
        <w:t xml:space="preserve"> </w:t>
      </w:r>
      <w:r w:rsidR="00604E2E" w:rsidRPr="00840223">
        <w:rPr>
          <w:rFonts w:asciiTheme="minorHAnsi" w:hAnsiTheme="minorHAnsi" w:cs="Calibri"/>
          <w:i/>
          <w:sz w:val="22"/>
          <w:szCs w:val="22"/>
        </w:rPr>
        <w:t xml:space="preserve">[2] </w:t>
      </w:r>
      <w:r w:rsidR="00604E2E" w:rsidRPr="00840223">
        <w:rPr>
          <w:rFonts w:asciiTheme="minorHAnsi" w:hAnsiTheme="minorHAnsi"/>
          <w:b/>
          <w:i/>
          <w:sz w:val="22"/>
          <w:szCs w:val="22"/>
        </w:rPr>
        <w:t>Categoria/Area di inquadramento</w:t>
      </w:r>
      <w:r w:rsidR="00604E2E" w:rsidRPr="00840223">
        <w:rPr>
          <w:rFonts w:asciiTheme="minorHAnsi" w:hAnsiTheme="minorHAnsi" w:cs="Calibri"/>
          <w:i/>
          <w:sz w:val="22"/>
          <w:szCs w:val="22"/>
        </w:rPr>
        <w:t xml:space="preserve"> </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xml:space="preserve">Indicare una delle Categorie previste dal CCNL del Comparto Università del 9.8.2000: </w:t>
      </w:r>
    </w:p>
    <w:p w:rsidR="00604E2E" w:rsidRPr="00840223" w:rsidRDefault="00604E2E" w:rsidP="000D61B5">
      <w:pPr>
        <w:shd w:val="clear" w:color="auto" w:fill="FFFFFF"/>
        <w:jc w:val="both"/>
        <w:rPr>
          <w:rFonts w:asciiTheme="minorHAnsi" w:hAnsiTheme="minorHAnsi"/>
          <w:i/>
          <w:sz w:val="22"/>
          <w:szCs w:val="22"/>
        </w:rPr>
      </w:pP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a) CATEGORIA B</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Grado di autonomia: svolgimento di compiti sulla base di procedure prestabilite;</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Grado di responsabilità: relativa alla corretta esecuzione delle procedure</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b) CATEGORIA C</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Grado di autonomia: svolgimento di attività inerenti procedure, con diversi livelli di complessità, basate su criteri parzialmente prestabiliti;</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Grado di responsabilità relativa alla correttezza complessiva delle procedure gestite;</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c) CATEGORIA D</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Grado di autonomia: svolgimento di funzioni implicanti diverse soluzioni non prestabilite;</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xml:space="preserve">- Grado di responsabilità: relativa alla correttezza tecnico e/o gestionale delle soluzioni adottate. </w:t>
      </w:r>
    </w:p>
    <w:p w:rsidR="00604E2E" w:rsidRPr="00840223" w:rsidRDefault="00604E2E" w:rsidP="000D61B5">
      <w:pPr>
        <w:shd w:val="clear" w:color="auto" w:fill="FFFFFF"/>
        <w:jc w:val="both"/>
        <w:rPr>
          <w:rFonts w:asciiTheme="minorHAnsi" w:hAnsiTheme="minorHAnsi"/>
          <w:i/>
          <w:sz w:val="22"/>
          <w:szCs w:val="22"/>
        </w:rPr>
      </w:pP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xml:space="preserve">Indicare una delle AREE DI INQUADRAMENTO attivabili: </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categoria B:</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Area amministrativa</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Area servizi generali e tecnici</w:t>
      </w:r>
    </w:p>
    <w:p w:rsidR="00604E2E" w:rsidRPr="00840223" w:rsidRDefault="00604E2E" w:rsidP="000D61B5">
      <w:pPr>
        <w:shd w:val="clear" w:color="auto" w:fill="FFFFFF"/>
        <w:jc w:val="both"/>
        <w:rPr>
          <w:rFonts w:asciiTheme="minorHAnsi" w:hAnsiTheme="minorHAnsi"/>
          <w:i/>
          <w:sz w:val="22"/>
          <w:szCs w:val="22"/>
        </w:rPr>
      </w:pP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Categoria C:</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Area amministrativa</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Area tecnica, tecnico – scientifica ed elaborazione dati</w:t>
      </w:r>
    </w:p>
    <w:p w:rsidR="00604E2E" w:rsidRPr="00840223" w:rsidRDefault="00604E2E" w:rsidP="000D61B5">
      <w:pPr>
        <w:shd w:val="clear" w:color="auto" w:fill="FFFFFF"/>
        <w:jc w:val="both"/>
        <w:rPr>
          <w:rFonts w:asciiTheme="minorHAnsi" w:hAnsiTheme="minorHAnsi"/>
          <w:i/>
          <w:sz w:val="22"/>
          <w:szCs w:val="22"/>
        </w:rPr>
      </w:pP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xml:space="preserve">Categoria D: </w:t>
      </w:r>
    </w:p>
    <w:p w:rsidR="00604E2E" w:rsidRPr="00840223" w:rsidRDefault="00604E2E" w:rsidP="000D61B5">
      <w:pPr>
        <w:shd w:val="clear" w:color="auto" w:fill="FFFFFF"/>
        <w:jc w:val="both"/>
        <w:rPr>
          <w:rFonts w:asciiTheme="minorHAnsi" w:hAnsiTheme="minorHAnsi"/>
          <w:i/>
          <w:sz w:val="22"/>
          <w:szCs w:val="22"/>
        </w:rPr>
      </w:pPr>
      <w:r w:rsidRPr="00840223">
        <w:rPr>
          <w:rFonts w:asciiTheme="minorHAnsi" w:hAnsiTheme="minorHAnsi"/>
          <w:i/>
          <w:sz w:val="22"/>
          <w:szCs w:val="22"/>
        </w:rPr>
        <w:t>- Area amministrativa- gestionale</w:t>
      </w:r>
    </w:p>
    <w:p w:rsidR="00604E2E" w:rsidRPr="00840223" w:rsidRDefault="00604E2E" w:rsidP="000D61B5">
      <w:pPr>
        <w:autoSpaceDE w:val="0"/>
        <w:autoSpaceDN w:val="0"/>
        <w:adjustRightInd w:val="0"/>
        <w:spacing w:before="60"/>
        <w:jc w:val="both"/>
        <w:rPr>
          <w:rFonts w:asciiTheme="minorHAnsi" w:hAnsiTheme="minorHAnsi" w:cs="Calibri"/>
          <w:i/>
          <w:sz w:val="22"/>
          <w:szCs w:val="22"/>
        </w:rPr>
      </w:pPr>
      <w:r w:rsidRPr="00840223">
        <w:rPr>
          <w:rFonts w:asciiTheme="minorHAnsi" w:hAnsiTheme="minorHAnsi"/>
          <w:i/>
          <w:sz w:val="22"/>
          <w:szCs w:val="22"/>
        </w:rPr>
        <w:t>- Area tecnica, tecnico-scientifica ed elaborazione dati</w:t>
      </w:r>
    </w:p>
    <w:p w:rsidR="00604E2E" w:rsidRPr="00840223" w:rsidRDefault="00604E2E" w:rsidP="000D61B5">
      <w:pPr>
        <w:jc w:val="both"/>
        <w:rPr>
          <w:rFonts w:asciiTheme="minorHAnsi" w:hAnsiTheme="minorHAnsi"/>
          <w:i/>
          <w:sz w:val="22"/>
          <w:szCs w:val="22"/>
        </w:rPr>
      </w:pPr>
    </w:p>
    <w:p w:rsidR="00604E2E" w:rsidRPr="00840223" w:rsidRDefault="00C85902" w:rsidP="000D61B5">
      <w:pPr>
        <w:autoSpaceDE w:val="0"/>
        <w:autoSpaceDN w:val="0"/>
        <w:adjustRightInd w:val="0"/>
        <w:spacing w:before="60"/>
        <w:jc w:val="both"/>
        <w:rPr>
          <w:rFonts w:asciiTheme="minorHAnsi" w:hAnsiTheme="minorHAnsi" w:cs="Calibri"/>
          <w:i/>
          <w:sz w:val="22"/>
          <w:szCs w:val="22"/>
        </w:rPr>
      </w:pPr>
      <w:r w:rsidRPr="00840223">
        <w:rPr>
          <w:rFonts w:asciiTheme="minorHAnsi" w:hAnsiTheme="minorHAnsi" w:cs="Calibri"/>
          <w:i/>
          <w:sz w:val="22"/>
          <w:szCs w:val="22"/>
        </w:rPr>
        <w:t xml:space="preserve">[3] </w:t>
      </w:r>
      <w:r w:rsidR="00604E2E" w:rsidRPr="00840223">
        <w:rPr>
          <w:rFonts w:asciiTheme="minorHAnsi" w:hAnsiTheme="minorHAnsi" w:cs="Calibri"/>
          <w:b/>
          <w:i/>
          <w:sz w:val="22"/>
          <w:szCs w:val="22"/>
        </w:rPr>
        <w:t>Trattamento economico</w:t>
      </w:r>
      <w:r w:rsidR="00604E2E" w:rsidRPr="00840223">
        <w:rPr>
          <w:rFonts w:asciiTheme="minorHAnsi" w:hAnsiTheme="minorHAnsi" w:cs="Calibri"/>
          <w:i/>
          <w:sz w:val="22"/>
          <w:szCs w:val="22"/>
        </w:rPr>
        <w:t xml:space="preserve"> </w:t>
      </w:r>
    </w:p>
    <w:p w:rsidR="00604E2E" w:rsidRPr="00840223" w:rsidRDefault="00604E2E" w:rsidP="000D61B5">
      <w:pPr>
        <w:jc w:val="both"/>
        <w:rPr>
          <w:rFonts w:asciiTheme="minorHAnsi" w:hAnsiTheme="minorHAnsi"/>
          <w:i/>
          <w:sz w:val="22"/>
          <w:szCs w:val="22"/>
        </w:rPr>
      </w:pPr>
      <w:r w:rsidRPr="00840223">
        <w:rPr>
          <w:rFonts w:asciiTheme="minorHAnsi" w:hAnsiTheme="minorHAnsi"/>
          <w:i/>
          <w:sz w:val="22"/>
          <w:szCs w:val="22"/>
        </w:rPr>
        <w:t xml:space="preserve">Indicare l’importo lordo lavoratore e lordo ente definito in relazione alla posizione economica: B1, C1, D1 (tabella stipendiale pubblicata nella pagina web di Ateneo). </w:t>
      </w:r>
    </w:p>
    <w:p w:rsidR="00604E2E" w:rsidRPr="00840223" w:rsidRDefault="00604E2E" w:rsidP="000D61B5">
      <w:pPr>
        <w:jc w:val="both"/>
        <w:rPr>
          <w:rFonts w:asciiTheme="minorHAnsi" w:hAnsiTheme="minorHAnsi"/>
          <w:i/>
          <w:sz w:val="22"/>
          <w:szCs w:val="22"/>
        </w:rPr>
      </w:pPr>
    </w:p>
    <w:p w:rsidR="00F266E8" w:rsidRPr="00840223" w:rsidRDefault="00C85902" w:rsidP="000D61B5">
      <w:pPr>
        <w:jc w:val="both"/>
        <w:rPr>
          <w:rFonts w:asciiTheme="minorHAnsi" w:hAnsiTheme="minorHAnsi" w:cs="Calibri"/>
          <w:i/>
          <w:sz w:val="22"/>
          <w:szCs w:val="22"/>
        </w:rPr>
      </w:pPr>
      <w:r w:rsidRPr="00840223">
        <w:rPr>
          <w:rFonts w:asciiTheme="minorHAnsi" w:hAnsiTheme="minorHAnsi" w:cs="Calibri"/>
          <w:i/>
          <w:sz w:val="22"/>
          <w:szCs w:val="22"/>
        </w:rPr>
        <w:t xml:space="preserve">[4] </w:t>
      </w:r>
      <w:r w:rsidR="00F266E8" w:rsidRPr="00840223">
        <w:rPr>
          <w:rFonts w:asciiTheme="minorHAnsi" w:hAnsiTheme="minorHAnsi" w:cs="Calibri"/>
          <w:b/>
          <w:i/>
          <w:sz w:val="22"/>
          <w:szCs w:val="22"/>
        </w:rPr>
        <w:t>Durata</w:t>
      </w:r>
      <w:r w:rsidR="00F266E8" w:rsidRPr="00840223">
        <w:rPr>
          <w:rFonts w:asciiTheme="minorHAnsi" w:hAnsiTheme="minorHAnsi" w:cs="Calibri"/>
          <w:i/>
          <w:sz w:val="22"/>
          <w:szCs w:val="22"/>
        </w:rPr>
        <w:t xml:space="preserve">:  la durata massima è fissata in </w:t>
      </w:r>
      <w:r w:rsidR="00F266E8" w:rsidRPr="00840223">
        <w:rPr>
          <w:rFonts w:asciiTheme="minorHAnsi" w:hAnsiTheme="minorHAnsi"/>
          <w:i/>
          <w:sz w:val="22"/>
          <w:szCs w:val="22"/>
        </w:rPr>
        <w:t>36 mesi</w:t>
      </w:r>
      <w:bookmarkStart w:id="1" w:name="_heading=h.gjdgxs" w:colFirst="0" w:colLast="0"/>
      <w:bookmarkEnd w:id="1"/>
    </w:p>
    <w:p w:rsidR="00F266E8" w:rsidRPr="00840223" w:rsidRDefault="00F266E8" w:rsidP="000D61B5">
      <w:pPr>
        <w:jc w:val="both"/>
        <w:rPr>
          <w:rFonts w:asciiTheme="minorHAnsi" w:hAnsiTheme="minorHAnsi" w:cs="Calibri"/>
          <w:i/>
          <w:sz w:val="22"/>
          <w:szCs w:val="22"/>
        </w:rPr>
      </w:pPr>
    </w:p>
    <w:p w:rsidR="007C16C8" w:rsidRPr="00840223" w:rsidRDefault="00C85902" w:rsidP="000D61B5">
      <w:pPr>
        <w:jc w:val="both"/>
        <w:rPr>
          <w:rFonts w:asciiTheme="minorHAnsi" w:hAnsiTheme="minorHAnsi" w:cs="Calibri"/>
          <w:b/>
          <w:i/>
          <w:sz w:val="22"/>
          <w:szCs w:val="22"/>
        </w:rPr>
      </w:pPr>
      <w:r w:rsidRPr="00840223">
        <w:rPr>
          <w:rFonts w:asciiTheme="minorHAnsi" w:hAnsiTheme="minorHAnsi" w:cs="Calibri"/>
          <w:i/>
          <w:sz w:val="22"/>
          <w:szCs w:val="22"/>
        </w:rPr>
        <w:t xml:space="preserve">[5] </w:t>
      </w:r>
      <w:r w:rsidR="00F266E8" w:rsidRPr="00840223">
        <w:rPr>
          <w:rFonts w:asciiTheme="minorHAnsi" w:hAnsiTheme="minorHAnsi" w:cs="Calibri"/>
          <w:b/>
          <w:i/>
          <w:sz w:val="22"/>
          <w:szCs w:val="22"/>
        </w:rPr>
        <w:t>Tipologia di finanziamento</w:t>
      </w:r>
      <w:r w:rsidR="00840223" w:rsidRPr="00840223">
        <w:rPr>
          <w:rFonts w:asciiTheme="minorHAnsi" w:hAnsiTheme="minorHAnsi" w:cs="Calibri"/>
          <w:b/>
          <w:i/>
          <w:sz w:val="22"/>
          <w:szCs w:val="22"/>
        </w:rPr>
        <w:t>:</w:t>
      </w:r>
      <w:r w:rsidR="00F266E8" w:rsidRPr="00840223">
        <w:rPr>
          <w:rFonts w:asciiTheme="minorHAnsi" w:hAnsiTheme="minorHAnsi" w:cs="Calibri"/>
          <w:b/>
          <w:i/>
          <w:sz w:val="22"/>
          <w:szCs w:val="22"/>
        </w:rPr>
        <w:t xml:space="preserve"> </w:t>
      </w:r>
    </w:p>
    <w:p w:rsidR="00F266E8" w:rsidRPr="00840223" w:rsidRDefault="00F266E8" w:rsidP="000D61B5">
      <w:pPr>
        <w:jc w:val="both"/>
        <w:rPr>
          <w:rFonts w:asciiTheme="minorHAnsi" w:hAnsiTheme="minorHAnsi"/>
          <w:i/>
          <w:sz w:val="22"/>
          <w:szCs w:val="22"/>
        </w:rPr>
      </w:pPr>
      <w:r w:rsidRPr="00840223">
        <w:rPr>
          <w:rFonts w:asciiTheme="minorHAnsi" w:hAnsiTheme="minorHAnsi"/>
          <w:i/>
          <w:sz w:val="22"/>
          <w:szCs w:val="22"/>
        </w:rPr>
        <w:t>- fondi liberi dei docenti</w:t>
      </w:r>
    </w:p>
    <w:p w:rsidR="00F266E8" w:rsidRPr="00840223" w:rsidRDefault="00F266E8" w:rsidP="000D61B5">
      <w:pPr>
        <w:jc w:val="both"/>
        <w:rPr>
          <w:rFonts w:asciiTheme="minorHAnsi" w:hAnsiTheme="minorHAnsi"/>
          <w:i/>
          <w:sz w:val="22"/>
          <w:szCs w:val="22"/>
        </w:rPr>
      </w:pPr>
    </w:p>
    <w:p w:rsidR="00C85902" w:rsidRPr="00840223" w:rsidRDefault="00C85902" w:rsidP="00C85902">
      <w:pPr>
        <w:jc w:val="both"/>
        <w:rPr>
          <w:rFonts w:asciiTheme="minorHAnsi" w:hAnsiTheme="minorHAnsi"/>
          <w:i/>
          <w:sz w:val="22"/>
          <w:szCs w:val="22"/>
        </w:rPr>
      </w:pPr>
      <w:r w:rsidRPr="00840223">
        <w:rPr>
          <w:rFonts w:asciiTheme="minorHAnsi" w:hAnsiTheme="minorHAnsi"/>
          <w:i/>
          <w:sz w:val="22"/>
          <w:szCs w:val="22"/>
        </w:rPr>
        <w:lastRenderedPageBreak/>
        <w:t>- fondi da convenzioni commerciali, conto terzi, ovvero convenzioni che non prevedono costi da rendicontare, ma un prezzo per il servizio di ricerca reso. Questa tipologia di convenzioni possono anche prevedere che il prezzo determinato sia comprensivo anche di un profitto. Si consiglia di fare ricorso a questa tipologia di fondi qualora sia stata incassata l’ultima fattura;</w:t>
      </w:r>
    </w:p>
    <w:p w:rsidR="00C85902" w:rsidRPr="00840223" w:rsidRDefault="00C85902" w:rsidP="00C85902">
      <w:pPr>
        <w:jc w:val="both"/>
        <w:rPr>
          <w:rFonts w:asciiTheme="minorHAnsi" w:hAnsiTheme="minorHAnsi"/>
          <w:i/>
          <w:sz w:val="22"/>
          <w:szCs w:val="22"/>
        </w:rPr>
      </w:pPr>
    </w:p>
    <w:p w:rsidR="00C85902" w:rsidRPr="00840223" w:rsidRDefault="00C85902" w:rsidP="00C85902">
      <w:pPr>
        <w:jc w:val="both"/>
        <w:rPr>
          <w:rFonts w:asciiTheme="minorHAnsi" w:hAnsiTheme="minorHAnsi"/>
          <w:i/>
          <w:sz w:val="22"/>
          <w:szCs w:val="22"/>
        </w:rPr>
      </w:pPr>
      <w:r w:rsidRPr="00840223">
        <w:rPr>
          <w:rFonts w:asciiTheme="minorHAnsi" w:hAnsiTheme="minorHAnsi"/>
          <w:i/>
          <w:sz w:val="22"/>
          <w:szCs w:val="22"/>
        </w:rPr>
        <w:t>- fondi dei congressi che residuano una volta che si siano pagati tutti i compensi e spese congressuali;</w:t>
      </w:r>
    </w:p>
    <w:p w:rsidR="00C85902" w:rsidRPr="00840223" w:rsidRDefault="00C85902" w:rsidP="00C85902">
      <w:pPr>
        <w:jc w:val="both"/>
        <w:rPr>
          <w:rFonts w:asciiTheme="minorHAnsi" w:hAnsiTheme="minorHAnsi"/>
          <w:i/>
          <w:sz w:val="22"/>
          <w:szCs w:val="22"/>
        </w:rPr>
      </w:pPr>
    </w:p>
    <w:p w:rsidR="00C85902" w:rsidRPr="00840223" w:rsidRDefault="00C85902" w:rsidP="00C85902">
      <w:pPr>
        <w:jc w:val="both"/>
        <w:rPr>
          <w:rFonts w:asciiTheme="minorHAnsi" w:hAnsiTheme="minorHAnsi"/>
          <w:i/>
          <w:sz w:val="22"/>
          <w:szCs w:val="22"/>
        </w:rPr>
      </w:pPr>
      <w:r w:rsidRPr="00840223">
        <w:rPr>
          <w:rFonts w:asciiTheme="minorHAnsi" w:hAnsiTheme="minorHAnsi"/>
          <w:i/>
          <w:sz w:val="22"/>
          <w:szCs w:val="22"/>
        </w:rPr>
        <w:t xml:space="preserve">- residui da cofinanziamenti di borse e assegni di ricerca che, per rinuncia del vincitore/titolare, vengono meno solo dove l’ente </w:t>
      </w:r>
      <w:proofErr w:type="spellStart"/>
      <w:r w:rsidRPr="00840223">
        <w:rPr>
          <w:rFonts w:asciiTheme="minorHAnsi" w:hAnsiTheme="minorHAnsi"/>
          <w:i/>
          <w:sz w:val="22"/>
          <w:szCs w:val="22"/>
        </w:rPr>
        <w:t>cofinanziatore</w:t>
      </w:r>
      <w:proofErr w:type="spellEnd"/>
      <w:r w:rsidRPr="00840223">
        <w:rPr>
          <w:rFonts w:asciiTheme="minorHAnsi" w:hAnsiTheme="minorHAnsi"/>
          <w:i/>
          <w:sz w:val="22"/>
          <w:szCs w:val="22"/>
        </w:rPr>
        <w:t xml:space="preserve"> acconsenta a lasciare tali fondi a disposizione dell’Ateneo e del docente la cui linea di ricerca si voleva finanziare; tale tipologia di fondi quindi NON comprende i fondi del Piano di Sostegno alla Ricerca di Ateneo;</w:t>
      </w:r>
    </w:p>
    <w:p w:rsidR="00C85902" w:rsidRPr="00840223" w:rsidRDefault="00C85902" w:rsidP="00C85902">
      <w:pPr>
        <w:jc w:val="both"/>
        <w:rPr>
          <w:rFonts w:asciiTheme="minorHAnsi" w:hAnsiTheme="minorHAnsi"/>
          <w:i/>
          <w:sz w:val="22"/>
          <w:szCs w:val="22"/>
        </w:rPr>
      </w:pPr>
    </w:p>
    <w:p w:rsidR="00C85902" w:rsidRPr="00840223" w:rsidRDefault="00C85902" w:rsidP="00C85902">
      <w:pPr>
        <w:jc w:val="both"/>
        <w:rPr>
          <w:rFonts w:asciiTheme="minorHAnsi" w:hAnsiTheme="minorHAnsi"/>
          <w:i/>
          <w:sz w:val="22"/>
          <w:szCs w:val="22"/>
        </w:rPr>
      </w:pPr>
      <w:r w:rsidRPr="00840223">
        <w:rPr>
          <w:rFonts w:asciiTheme="minorHAnsi" w:hAnsiTheme="minorHAnsi"/>
          <w:i/>
          <w:sz w:val="22"/>
          <w:szCs w:val="22"/>
        </w:rPr>
        <w:t xml:space="preserve">- risorse da progetto di ricerca in corso, in cui sia possibile prevedere la stipula di un contratto a tempo determinato per personale tecnico e amministrativo (qualora non fosse evidente tale possibilità, si consiglia di richiedere tramite FAQ all'ente finanziatore la fattibilità di inserire questa tipologia di posizione). Le risorse andranno messe a disposizione per intero del contratto, con la stessa procedura che si adotta per l’attivazione di una qualsiasi posizione di personale. Si sconsiglia di ricorrere alle spese generali, o </w:t>
      </w:r>
      <w:proofErr w:type="spellStart"/>
      <w:r w:rsidRPr="00840223">
        <w:rPr>
          <w:rFonts w:asciiTheme="minorHAnsi" w:hAnsiTheme="minorHAnsi"/>
          <w:i/>
          <w:sz w:val="22"/>
          <w:szCs w:val="22"/>
        </w:rPr>
        <w:t>overheads</w:t>
      </w:r>
      <w:proofErr w:type="spellEnd"/>
      <w:r w:rsidRPr="00840223">
        <w:rPr>
          <w:rFonts w:asciiTheme="minorHAnsi" w:hAnsiTheme="minorHAnsi"/>
          <w:i/>
          <w:sz w:val="22"/>
          <w:szCs w:val="22"/>
        </w:rPr>
        <w:t>, di progetti ancora in corso.</w:t>
      </w:r>
    </w:p>
    <w:p w:rsidR="00F266E8" w:rsidRPr="00840223" w:rsidRDefault="00F266E8" w:rsidP="00C85902">
      <w:pPr>
        <w:jc w:val="both"/>
        <w:rPr>
          <w:rFonts w:asciiTheme="minorHAnsi" w:hAnsiTheme="minorHAnsi"/>
          <w:i/>
          <w:sz w:val="22"/>
          <w:szCs w:val="22"/>
        </w:rPr>
      </w:pPr>
    </w:p>
    <w:sectPr w:rsidR="00F266E8" w:rsidRPr="00840223">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665" w:rsidRDefault="00B60665" w:rsidP="00B60665">
      <w:r>
        <w:separator/>
      </w:r>
    </w:p>
  </w:endnote>
  <w:endnote w:type="continuationSeparator" w:id="0">
    <w:p w:rsidR="00B60665" w:rsidRDefault="00B60665" w:rsidP="00B6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243235639"/>
      <w:docPartObj>
        <w:docPartGallery w:val="Page Numbers (Bottom of Page)"/>
        <w:docPartUnique/>
      </w:docPartObj>
    </w:sdtPr>
    <w:sdtEndPr/>
    <w:sdtContent>
      <w:p w:rsidR="00B60665" w:rsidRPr="00B60665" w:rsidRDefault="00B60665">
        <w:pPr>
          <w:pStyle w:val="Pidipagina"/>
          <w:jc w:val="center"/>
          <w:rPr>
            <w:rFonts w:asciiTheme="minorHAnsi" w:hAnsiTheme="minorHAnsi"/>
            <w:sz w:val="22"/>
            <w:szCs w:val="22"/>
          </w:rPr>
        </w:pPr>
        <w:r w:rsidRPr="00B60665">
          <w:rPr>
            <w:rFonts w:asciiTheme="minorHAnsi" w:hAnsiTheme="minorHAnsi"/>
            <w:sz w:val="22"/>
            <w:szCs w:val="22"/>
          </w:rPr>
          <w:fldChar w:fldCharType="begin"/>
        </w:r>
        <w:r w:rsidRPr="00B60665">
          <w:rPr>
            <w:rFonts w:asciiTheme="minorHAnsi" w:hAnsiTheme="minorHAnsi"/>
            <w:sz w:val="22"/>
            <w:szCs w:val="22"/>
          </w:rPr>
          <w:instrText>PAGE   \* MERGEFORMAT</w:instrText>
        </w:r>
        <w:r w:rsidRPr="00B60665">
          <w:rPr>
            <w:rFonts w:asciiTheme="minorHAnsi" w:hAnsiTheme="minorHAnsi"/>
            <w:sz w:val="22"/>
            <w:szCs w:val="22"/>
          </w:rPr>
          <w:fldChar w:fldCharType="separate"/>
        </w:r>
        <w:r w:rsidR="00840223">
          <w:rPr>
            <w:rFonts w:asciiTheme="minorHAnsi" w:hAnsiTheme="minorHAnsi"/>
            <w:noProof/>
            <w:sz w:val="22"/>
            <w:szCs w:val="22"/>
          </w:rPr>
          <w:t>3</w:t>
        </w:r>
        <w:r w:rsidRPr="00B60665">
          <w:rPr>
            <w:rFonts w:asciiTheme="minorHAnsi" w:hAnsiTheme="minorHAnsi"/>
            <w:sz w:val="22"/>
            <w:szCs w:val="22"/>
          </w:rPr>
          <w:fldChar w:fldCharType="end"/>
        </w:r>
      </w:p>
    </w:sdtContent>
  </w:sdt>
  <w:p w:rsidR="00B60665" w:rsidRDefault="00B6066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665" w:rsidRDefault="00B60665" w:rsidP="00B60665">
      <w:r>
        <w:separator/>
      </w:r>
    </w:p>
  </w:footnote>
  <w:footnote w:type="continuationSeparator" w:id="0">
    <w:p w:rsidR="00B60665" w:rsidRDefault="00B60665" w:rsidP="00B60665">
      <w:r>
        <w:continuationSeparator/>
      </w:r>
    </w:p>
  </w:footnote>
  <w:footnote w:id="1">
    <w:p w:rsidR="00C85902" w:rsidRPr="00C85902" w:rsidRDefault="00C85902" w:rsidP="00C85902">
      <w:pPr>
        <w:shd w:val="clear" w:color="auto" w:fill="FFFFFF" w:themeFill="background1"/>
        <w:jc w:val="both"/>
        <w:rPr>
          <w:rFonts w:asciiTheme="minorHAnsi" w:hAnsiTheme="minorHAnsi" w:cstheme="minorHAnsi"/>
          <w:sz w:val="20"/>
          <w:szCs w:val="20"/>
        </w:rPr>
      </w:pPr>
      <w:r>
        <w:rPr>
          <w:rStyle w:val="Rimandonotaapidipagina"/>
        </w:rPr>
        <w:footnoteRef/>
      </w:r>
      <w:r>
        <w:t xml:space="preserve"> </w:t>
      </w:r>
      <w:r w:rsidRPr="00C85902">
        <w:rPr>
          <w:rFonts w:asciiTheme="minorHAnsi" w:hAnsiTheme="minorHAnsi" w:cstheme="minorHAnsi"/>
          <w:sz w:val="20"/>
          <w:szCs w:val="20"/>
        </w:rPr>
        <w:t xml:space="preserve">Per avere la </w:t>
      </w:r>
      <w:r w:rsidRPr="00C85902">
        <w:rPr>
          <w:rFonts w:asciiTheme="minorHAnsi" w:hAnsiTheme="minorHAnsi" w:cstheme="minorHAnsi"/>
          <w:b/>
          <w:sz w:val="20"/>
          <w:szCs w:val="20"/>
        </w:rPr>
        <w:t>garanzia</w:t>
      </w:r>
      <w:r w:rsidRPr="00C85902">
        <w:rPr>
          <w:rFonts w:asciiTheme="minorHAnsi" w:hAnsiTheme="minorHAnsi" w:cstheme="minorHAnsi"/>
          <w:sz w:val="20"/>
          <w:szCs w:val="20"/>
        </w:rPr>
        <w:t xml:space="preserve"> che non ci siano squilibri di copertura finanziaria all'esito del progetto in termini di rendicontazione di spese ammissibili ovvero per altre ragioni non prevedibili, occorre che in sede di delibera di dipartimento sia previsto l'impegno a far fronte ad eventuali carenze con fondi dipartimentali diversi da quelli indicati per l’attivazione del contratto. </w:t>
      </w:r>
    </w:p>
    <w:p w:rsidR="00C85902" w:rsidRPr="00C85902" w:rsidRDefault="00C85902" w:rsidP="00C85902">
      <w:pPr>
        <w:shd w:val="clear" w:color="auto" w:fill="FFFFFF" w:themeFill="background1"/>
        <w:jc w:val="both"/>
        <w:rPr>
          <w:rFonts w:asciiTheme="minorHAnsi" w:hAnsiTheme="minorHAnsi" w:cstheme="minorHAnsi"/>
          <w:color w:val="FF0000"/>
          <w:sz w:val="20"/>
          <w:szCs w:val="20"/>
        </w:rPr>
      </w:pPr>
      <w:r w:rsidRPr="00C85902">
        <w:rPr>
          <w:rFonts w:asciiTheme="minorHAnsi" w:hAnsiTheme="minorHAnsi" w:cstheme="minorHAnsi"/>
          <w:sz w:val="20"/>
          <w:szCs w:val="20"/>
        </w:rPr>
        <w:t>In caso di carenza di copertura del Dipartimento/Centro di servizio l'Ateneo procederà al recupero delle somme a valere sui trasferimenti ordinari e/o straordinari a favore del Dipartimento medesimo previsti sul bilancio dell’Ateneo.</w:t>
      </w:r>
      <w:r w:rsidRPr="00C85902">
        <w:rPr>
          <w:rFonts w:asciiTheme="minorHAnsi" w:hAnsiTheme="minorHAnsi" w:cstheme="minorHAnsi"/>
          <w:color w:val="FF0000"/>
          <w:sz w:val="20"/>
          <w:szCs w:val="20"/>
        </w:rPr>
        <w:t xml:space="preserve"> </w:t>
      </w:r>
    </w:p>
    <w:p w:rsidR="00C85902" w:rsidRDefault="00C85902">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33D9A"/>
    <w:multiLevelType w:val="hybridMultilevel"/>
    <w:tmpl w:val="D070FB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7927B68"/>
    <w:multiLevelType w:val="multilevel"/>
    <w:tmpl w:val="126AF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revisionView w:markup="0"/>
  <w:trackRevisions/>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37"/>
    <w:rsid w:val="000300A9"/>
    <w:rsid w:val="000429D4"/>
    <w:rsid w:val="000D61B5"/>
    <w:rsid w:val="00162834"/>
    <w:rsid w:val="002655E8"/>
    <w:rsid w:val="002A3408"/>
    <w:rsid w:val="0030696F"/>
    <w:rsid w:val="003C572F"/>
    <w:rsid w:val="003E5039"/>
    <w:rsid w:val="00584BF5"/>
    <w:rsid w:val="00604E2E"/>
    <w:rsid w:val="006B0674"/>
    <w:rsid w:val="007A6837"/>
    <w:rsid w:val="007C16C8"/>
    <w:rsid w:val="007C1E2E"/>
    <w:rsid w:val="00826E98"/>
    <w:rsid w:val="00840223"/>
    <w:rsid w:val="00915E2C"/>
    <w:rsid w:val="00986ABB"/>
    <w:rsid w:val="009A0670"/>
    <w:rsid w:val="00A56DA8"/>
    <w:rsid w:val="00AE2FE3"/>
    <w:rsid w:val="00B04940"/>
    <w:rsid w:val="00B60665"/>
    <w:rsid w:val="00C76123"/>
    <w:rsid w:val="00C85902"/>
    <w:rsid w:val="00D16538"/>
    <w:rsid w:val="00DE34D3"/>
    <w:rsid w:val="00E73A13"/>
    <w:rsid w:val="00F266E8"/>
    <w:rsid w:val="00F53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0A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300A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llegamentoipertestuale">
    <w:name w:val="Hyperlink"/>
    <w:basedOn w:val="Carpredefinitoparagrafo"/>
    <w:uiPriority w:val="99"/>
    <w:semiHidden/>
    <w:unhideWhenUsed/>
    <w:rsid w:val="00584BF5"/>
    <w:rPr>
      <w:color w:val="0000FF"/>
      <w:u w:val="single"/>
    </w:rPr>
  </w:style>
  <w:style w:type="paragraph" w:styleId="Intestazione">
    <w:name w:val="header"/>
    <w:basedOn w:val="Normale"/>
    <w:link w:val="IntestazioneCarattere"/>
    <w:uiPriority w:val="99"/>
    <w:rsid w:val="00604E2E"/>
    <w:pPr>
      <w:tabs>
        <w:tab w:val="center" w:pos="4819"/>
        <w:tab w:val="right" w:pos="9638"/>
      </w:tabs>
    </w:pPr>
  </w:style>
  <w:style w:type="character" w:customStyle="1" w:styleId="IntestazioneCarattere">
    <w:name w:val="Intestazione Carattere"/>
    <w:basedOn w:val="Carpredefinitoparagrafo"/>
    <w:link w:val="Intestazione"/>
    <w:uiPriority w:val="99"/>
    <w:rsid w:val="00604E2E"/>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04E2E"/>
    <w:pPr>
      <w:ind w:left="720"/>
      <w:contextualSpacing/>
    </w:pPr>
  </w:style>
  <w:style w:type="paragraph" w:styleId="NormaleWeb">
    <w:name w:val="Normal (Web)"/>
    <w:basedOn w:val="Normale"/>
    <w:link w:val="NormaleWebCarattere"/>
    <w:uiPriority w:val="99"/>
    <w:qFormat/>
    <w:rsid w:val="00604E2E"/>
    <w:pPr>
      <w:spacing w:before="100" w:beforeAutospacing="1" w:after="119"/>
    </w:pPr>
  </w:style>
  <w:style w:type="character" w:customStyle="1" w:styleId="NormaleWebCarattere">
    <w:name w:val="Normale (Web) Carattere"/>
    <w:link w:val="NormaleWeb"/>
    <w:uiPriority w:val="99"/>
    <w:qFormat/>
    <w:locked/>
    <w:rsid w:val="00604E2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60665"/>
    <w:pPr>
      <w:tabs>
        <w:tab w:val="center" w:pos="4819"/>
        <w:tab w:val="right" w:pos="9638"/>
      </w:tabs>
    </w:pPr>
  </w:style>
  <w:style w:type="character" w:customStyle="1" w:styleId="PidipaginaCarattere">
    <w:name w:val="Piè di pagina Carattere"/>
    <w:basedOn w:val="Carpredefinitoparagrafo"/>
    <w:link w:val="Pidipagina"/>
    <w:uiPriority w:val="99"/>
    <w:rsid w:val="00B60665"/>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C85902"/>
    <w:rPr>
      <w:sz w:val="20"/>
      <w:szCs w:val="20"/>
    </w:rPr>
  </w:style>
  <w:style w:type="character" w:customStyle="1" w:styleId="TestonotaapidipaginaCarattere">
    <w:name w:val="Testo nota a piè di pagina Carattere"/>
    <w:basedOn w:val="Carpredefinitoparagrafo"/>
    <w:link w:val="Testonotaapidipagina"/>
    <w:uiPriority w:val="99"/>
    <w:semiHidden/>
    <w:rsid w:val="00C8590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85902"/>
    <w:rPr>
      <w:vertAlign w:val="superscript"/>
    </w:rPr>
  </w:style>
  <w:style w:type="paragraph" w:styleId="Testofumetto">
    <w:name w:val="Balloon Text"/>
    <w:basedOn w:val="Normale"/>
    <w:link w:val="TestofumettoCarattere"/>
    <w:uiPriority w:val="99"/>
    <w:semiHidden/>
    <w:unhideWhenUsed/>
    <w:rsid w:val="008402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0223"/>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0A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300A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llegamentoipertestuale">
    <w:name w:val="Hyperlink"/>
    <w:basedOn w:val="Carpredefinitoparagrafo"/>
    <w:uiPriority w:val="99"/>
    <w:semiHidden/>
    <w:unhideWhenUsed/>
    <w:rsid w:val="00584BF5"/>
    <w:rPr>
      <w:color w:val="0000FF"/>
      <w:u w:val="single"/>
    </w:rPr>
  </w:style>
  <w:style w:type="paragraph" w:styleId="Intestazione">
    <w:name w:val="header"/>
    <w:basedOn w:val="Normale"/>
    <w:link w:val="IntestazioneCarattere"/>
    <w:uiPriority w:val="99"/>
    <w:rsid w:val="00604E2E"/>
    <w:pPr>
      <w:tabs>
        <w:tab w:val="center" w:pos="4819"/>
        <w:tab w:val="right" w:pos="9638"/>
      </w:tabs>
    </w:pPr>
  </w:style>
  <w:style w:type="character" w:customStyle="1" w:styleId="IntestazioneCarattere">
    <w:name w:val="Intestazione Carattere"/>
    <w:basedOn w:val="Carpredefinitoparagrafo"/>
    <w:link w:val="Intestazione"/>
    <w:uiPriority w:val="99"/>
    <w:rsid w:val="00604E2E"/>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04E2E"/>
    <w:pPr>
      <w:ind w:left="720"/>
      <w:contextualSpacing/>
    </w:pPr>
  </w:style>
  <w:style w:type="paragraph" w:styleId="NormaleWeb">
    <w:name w:val="Normal (Web)"/>
    <w:basedOn w:val="Normale"/>
    <w:link w:val="NormaleWebCarattere"/>
    <w:uiPriority w:val="99"/>
    <w:qFormat/>
    <w:rsid w:val="00604E2E"/>
    <w:pPr>
      <w:spacing w:before="100" w:beforeAutospacing="1" w:after="119"/>
    </w:pPr>
  </w:style>
  <w:style w:type="character" w:customStyle="1" w:styleId="NormaleWebCarattere">
    <w:name w:val="Normale (Web) Carattere"/>
    <w:link w:val="NormaleWeb"/>
    <w:uiPriority w:val="99"/>
    <w:qFormat/>
    <w:locked/>
    <w:rsid w:val="00604E2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60665"/>
    <w:pPr>
      <w:tabs>
        <w:tab w:val="center" w:pos="4819"/>
        <w:tab w:val="right" w:pos="9638"/>
      </w:tabs>
    </w:pPr>
  </w:style>
  <w:style w:type="character" w:customStyle="1" w:styleId="PidipaginaCarattere">
    <w:name w:val="Piè di pagina Carattere"/>
    <w:basedOn w:val="Carpredefinitoparagrafo"/>
    <w:link w:val="Pidipagina"/>
    <w:uiPriority w:val="99"/>
    <w:rsid w:val="00B60665"/>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C85902"/>
    <w:rPr>
      <w:sz w:val="20"/>
      <w:szCs w:val="20"/>
    </w:rPr>
  </w:style>
  <w:style w:type="character" w:customStyle="1" w:styleId="TestonotaapidipaginaCarattere">
    <w:name w:val="Testo nota a piè di pagina Carattere"/>
    <w:basedOn w:val="Carpredefinitoparagrafo"/>
    <w:link w:val="Testonotaapidipagina"/>
    <w:uiPriority w:val="99"/>
    <w:semiHidden/>
    <w:rsid w:val="00C8590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85902"/>
    <w:rPr>
      <w:vertAlign w:val="superscript"/>
    </w:rPr>
  </w:style>
  <w:style w:type="paragraph" w:styleId="Testofumetto">
    <w:name w:val="Balloon Text"/>
    <w:basedOn w:val="Normale"/>
    <w:link w:val="TestofumettoCarattere"/>
    <w:uiPriority w:val="99"/>
    <w:semiHidden/>
    <w:unhideWhenUsed/>
    <w:rsid w:val="008402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0223"/>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ubrica.unisi.it/rubrica/?id_struttura=250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A795-08D9-4996-8AC5-BD6C8C87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1312</Words>
  <Characters>7480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Perrucci Elena</dc:creator>
  <cp:lastModifiedBy>Goracci Laura</cp:lastModifiedBy>
  <cp:revision>3</cp:revision>
  <dcterms:created xsi:type="dcterms:W3CDTF">2021-04-27T07:34:00Z</dcterms:created>
  <dcterms:modified xsi:type="dcterms:W3CDTF">2021-04-27T07:36:00Z</dcterms:modified>
</cp:coreProperties>
</file>